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6630" w:type="dxa"/>
        <w:jc w:val="left"/>
        <w:tblInd w:w="1197" w:type="dxa"/>
        <w:tblLayout w:type="fixed"/>
        <w:tblCellMar>
          <w:top w:w="0" w:type="dxa"/>
          <w:left w:w="108" w:type="dxa"/>
          <w:bottom w:w="0" w:type="dxa"/>
          <w:right w:w="108" w:type="dxa"/>
        </w:tblCellMar>
      </w:tblPr>
      <w:tblGrid>
        <w:gridCol w:w="6630"/>
      </w:tblGrid>
      <w:tr>
        <w:trPr>
          <w:trHeight w:val="510" w:hRule="atLeast"/>
        </w:trPr>
        <w:tc>
          <w:tcPr>
            <w:tcW w:w="6630" w:type="dxa"/>
            <w:tcBorders>
              <w:top w:val="single" w:sz="4" w:space="0" w:color="000000"/>
              <w:left w:val="single" w:sz="4" w:space="0" w:color="000000"/>
              <w:bottom w:val="single" w:sz="4" w:space="0" w:color="000000"/>
              <w:right w:val="single" w:sz="4" w:space="0" w:color="000000"/>
            </w:tcBorders>
          </w:tcPr>
          <w:p>
            <w:pPr>
              <w:pStyle w:val="BodyText"/>
              <w:widowControl w:val="false"/>
              <w:suppressAutoHyphens w:val="true"/>
              <w:spacing w:lineRule="auto" w:line="240" w:before="91" w:after="0"/>
              <w:ind w:right="-173"/>
              <w:jc w:val="center"/>
              <w:rPr>
                <w:b/>
                <w:bCs/>
              </w:rPr>
            </w:pPr>
            <w:r>
              <w:rPr>
                <w:rFonts w:cs="Times New Roman"/>
                <w:b/>
                <w:bCs/>
                <w:spacing w:val="20"/>
                <w:kern w:val="0"/>
                <w:sz w:val="22"/>
                <w:szCs w:val="22"/>
                <w:lang w:eastAsia="en-US" w:bidi="ar-SA"/>
              </w:rPr>
              <w:t>ORÇAMENTO ESTIMADO</w:t>
            </w:r>
          </w:p>
        </w:tc>
      </w:tr>
    </w:tbl>
    <w:p>
      <w:pPr>
        <w:pStyle w:val="BodyText"/>
        <w:spacing w:lineRule="auto" w:line="240" w:before="91" w:after="0"/>
        <w:ind w:right="3162"/>
        <w:rPr>
          <w:rFonts w:ascii="Times New Roman" w:hAnsi="Times New Roman" w:cs="Times New Roman"/>
          <w:w w:val="95"/>
          <w:sz w:val="22"/>
          <w:szCs w:val="22"/>
          <w:u w:val="single"/>
        </w:rPr>
      </w:pPr>
      <w:r>
        <w:rPr>
          <w:rFonts w:cs="Times New Roman"/>
          <w:w w:val="95"/>
          <w:sz w:val="22"/>
          <w:szCs w:val="22"/>
          <w:u w:val="single"/>
        </w:rPr>
      </w:r>
    </w:p>
    <w:tbl>
      <w:tblPr>
        <w:tblW w:w="9974" w:type="dxa"/>
        <w:jc w:val="center"/>
        <w:tblInd w:w="0" w:type="dxa"/>
        <w:tblLayout w:type="fixed"/>
        <w:tblCellMar>
          <w:top w:w="0" w:type="dxa"/>
          <w:left w:w="10" w:type="dxa"/>
          <w:bottom w:w="0" w:type="dxa"/>
          <w:right w:w="10" w:type="dxa"/>
        </w:tblCellMar>
      </w:tblPr>
      <w:tblGrid>
        <w:gridCol w:w="693"/>
        <w:gridCol w:w="402"/>
        <w:gridCol w:w="1469"/>
        <w:gridCol w:w="5422"/>
        <w:gridCol w:w="1256"/>
        <w:gridCol w:w="731"/>
      </w:tblGrid>
      <w:tr>
        <w:trPr>
          <w:cantSplit w:val="true"/>
        </w:trPr>
        <w:tc>
          <w:tcPr>
            <w:tcW w:w="9973" w:type="dxa"/>
            <w:gridSpan w:val="6"/>
            <w:tcBorders>
              <w:top w:val="single" w:sz="4" w:space="0" w:color="000000"/>
              <w:left w:val="single" w:sz="8" w:space="0" w:color="000000"/>
              <w:bottom w:val="single" w:sz="8" w:space="0" w:color="000000"/>
              <w:right w:val="single" w:sz="8" w:space="0" w:color="000000"/>
            </w:tcBorders>
            <w:shd w:fill="A6A6A6" w:val="clear"/>
          </w:tcPr>
          <w:p>
            <w:pPr>
              <w:pStyle w:val="TableParagraph"/>
              <w:widowControl w:val="false"/>
              <w:suppressAutoHyphens w:val="true"/>
              <w:spacing w:lineRule="auto" w:line="240" w:before="120" w:after="120"/>
              <w:jc w:val="center"/>
              <w:rPr>
                <w:sz w:val="22"/>
                <w:szCs w:val="22"/>
              </w:rPr>
            </w:pPr>
            <w:r>
              <w:rPr>
                <w:rFonts w:cs="Times New Roman"/>
                <w:b/>
                <w:kern w:val="0"/>
                <w:sz w:val="22"/>
                <w:szCs w:val="22"/>
                <w:lang w:eastAsia="en-US" w:bidi="ar-SA"/>
              </w:rPr>
              <w:t>DESCRIÇÃO DA CONTRATAÇÃO</w:t>
            </w:r>
          </w:p>
        </w:tc>
      </w:tr>
      <w:tr>
        <w:trPr>
          <w:trHeight w:val="1116" w:hRule="atLeast"/>
          <w:cantSplit w:val="true"/>
        </w:trPr>
        <w:tc>
          <w:tcPr>
            <w:tcW w:w="693" w:type="dxa"/>
            <w:vMerge w:val="restart"/>
            <w:tcBorders>
              <w:top w:val="single" w:sz="4" w:space="0" w:color="000000"/>
              <w:left w:val="single" w:sz="8" w:space="0" w:color="000000"/>
              <w:bottom w:val="single" w:sz="8" w:space="0" w:color="000000"/>
              <w:right w:val="single" w:sz="4" w:space="0" w:color="000000"/>
            </w:tcBorders>
            <w:textDirection w:val="btLr"/>
            <w:vAlign w:val="center"/>
          </w:tcPr>
          <w:p>
            <w:pPr>
              <w:pStyle w:val="TableParagraph"/>
              <w:widowControl w:val="false"/>
              <w:suppressAutoHyphens w:val="true"/>
              <w:spacing w:lineRule="auto" w:line="240" w:before="120" w:after="120"/>
              <w:jc w:val="center"/>
              <w:rPr>
                <w:sz w:val="22"/>
                <w:szCs w:val="22"/>
              </w:rPr>
            </w:pPr>
            <w:r>
              <w:rPr>
                <w:rFonts w:cs="Times New Roman"/>
                <w:b/>
                <w:kern w:val="0"/>
                <w:sz w:val="22"/>
                <w:szCs w:val="22"/>
                <w:lang w:eastAsia="en-US" w:bidi="ar-SA"/>
              </w:rPr>
              <w:t>O QUE SERÁ PESQUISADO?</w:t>
            </w:r>
          </w:p>
        </w:tc>
        <w:tc>
          <w:tcPr>
            <w:tcW w:w="402" w:type="dxa"/>
            <w:tcBorders>
              <w:top w:val="single" w:sz="4" w:space="0" w:color="000000"/>
              <w:left w:val="single" w:sz="8" w:space="0" w:color="000000"/>
              <w:bottom w:val="single" w:sz="4" w:space="0" w:color="000000"/>
              <w:right w:val="single" w:sz="4" w:space="0" w:color="000000"/>
            </w:tcBorders>
            <w:textDirection w:val="btLr"/>
            <w:vAlign w:val="center"/>
          </w:tcPr>
          <w:p>
            <w:pPr>
              <w:pStyle w:val="TableParagraph"/>
              <w:widowControl w:val="false"/>
              <w:suppressAutoHyphens w:val="true"/>
              <w:spacing w:lineRule="auto" w:line="240" w:before="120" w:after="120"/>
              <w:ind w:left="113" w:right="113"/>
              <w:jc w:val="center"/>
              <w:rPr>
                <w:sz w:val="22"/>
                <w:szCs w:val="22"/>
              </w:rPr>
            </w:pPr>
            <w:r>
              <w:rPr>
                <w:rFonts w:cs="Times New Roman"/>
                <w:b/>
                <w:kern w:val="0"/>
                <w:sz w:val="22"/>
                <w:szCs w:val="22"/>
                <w:lang w:eastAsia="en-US" w:bidi="ar-SA"/>
              </w:rPr>
              <w:t>Item</w:t>
            </w:r>
          </w:p>
        </w:tc>
        <w:tc>
          <w:tcPr>
            <w:tcW w:w="1469" w:type="dxa"/>
            <w:tcBorders>
              <w:top w:val="single" w:sz="4" w:space="0" w:color="000000"/>
              <w:left w:val="single" w:sz="4" w:space="0" w:color="000000"/>
              <w:bottom w:val="single" w:sz="4" w:space="0" w:color="000000"/>
              <w:right w:val="single" w:sz="4" w:space="0" w:color="000000"/>
            </w:tcBorders>
            <w:textDirection w:val="btLr"/>
            <w:vAlign w:val="center"/>
          </w:tcPr>
          <w:p>
            <w:pPr>
              <w:pStyle w:val="TableParagraph"/>
              <w:widowControl w:val="false"/>
              <w:suppressAutoHyphens w:val="true"/>
              <w:spacing w:lineRule="auto" w:line="240" w:before="120" w:after="120"/>
              <w:ind w:left="113" w:right="113"/>
              <w:jc w:val="center"/>
              <w:rPr>
                <w:sz w:val="22"/>
                <w:szCs w:val="22"/>
              </w:rPr>
            </w:pPr>
            <w:r>
              <w:rPr>
                <w:rFonts w:cs="Times New Roman"/>
                <w:b/>
                <w:kern w:val="0"/>
                <w:sz w:val="22"/>
                <w:szCs w:val="22"/>
                <w:lang w:eastAsia="en-US" w:bidi="ar-SA"/>
              </w:rPr>
              <w:t>Código CATMAT / CATSER</w:t>
            </w:r>
          </w:p>
        </w:tc>
        <w:tc>
          <w:tcPr>
            <w:tcW w:w="5422"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uto" w:line="240" w:before="120" w:after="120"/>
              <w:jc w:val="center"/>
              <w:rPr>
                <w:sz w:val="22"/>
                <w:szCs w:val="22"/>
              </w:rPr>
            </w:pPr>
            <w:r>
              <w:rPr>
                <w:rFonts w:cs="Times New Roman"/>
                <w:b/>
                <w:kern w:val="0"/>
                <w:sz w:val="22"/>
                <w:szCs w:val="22"/>
                <w:lang w:eastAsia="en-US" w:bidi="ar-SA"/>
              </w:rPr>
              <w:t>Descrição</w:t>
            </w:r>
          </w:p>
        </w:tc>
        <w:tc>
          <w:tcPr>
            <w:tcW w:w="1256" w:type="dxa"/>
            <w:tcBorders>
              <w:top w:val="single" w:sz="4" w:space="0" w:color="000000"/>
              <w:left w:val="single" w:sz="4" w:space="0" w:color="000000"/>
              <w:bottom w:val="single" w:sz="4" w:space="0" w:color="000000"/>
              <w:right w:val="single" w:sz="4" w:space="0" w:color="000000"/>
            </w:tcBorders>
            <w:textDirection w:val="btLr"/>
            <w:vAlign w:val="center"/>
          </w:tcPr>
          <w:p>
            <w:pPr>
              <w:pStyle w:val="TableParagraph"/>
              <w:widowControl w:val="false"/>
              <w:suppressAutoHyphens w:val="true"/>
              <w:spacing w:lineRule="auto" w:line="240" w:before="120" w:after="120"/>
              <w:ind w:left="113" w:right="113"/>
              <w:jc w:val="center"/>
              <w:rPr>
                <w:sz w:val="22"/>
                <w:szCs w:val="22"/>
              </w:rPr>
            </w:pPr>
            <w:r>
              <w:rPr>
                <w:rFonts w:cs="Times New Roman"/>
                <w:b/>
                <w:kern w:val="0"/>
                <w:sz w:val="22"/>
                <w:szCs w:val="22"/>
                <w:lang w:eastAsia="en-US" w:bidi="ar-SA"/>
              </w:rPr>
              <w:t>Unidade</w:t>
            </w:r>
          </w:p>
        </w:tc>
        <w:tc>
          <w:tcPr>
            <w:tcW w:w="731" w:type="dxa"/>
            <w:tcBorders>
              <w:top w:val="single" w:sz="4" w:space="0" w:color="000000"/>
              <w:left w:val="single" w:sz="4" w:space="0" w:color="000000"/>
              <w:bottom w:val="single" w:sz="4" w:space="0" w:color="000000"/>
              <w:right w:val="single" w:sz="8" w:space="0" w:color="000000"/>
            </w:tcBorders>
            <w:textDirection w:val="btLr"/>
            <w:vAlign w:val="center"/>
          </w:tcPr>
          <w:p>
            <w:pPr>
              <w:pStyle w:val="TableParagraph"/>
              <w:widowControl w:val="false"/>
              <w:suppressAutoHyphens w:val="true"/>
              <w:spacing w:lineRule="auto" w:line="240" w:before="120" w:after="120"/>
              <w:ind w:left="113" w:right="113"/>
              <w:jc w:val="center"/>
              <w:rPr>
                <w:sz w:val="22"/>
                <w:szCs w:val="22"/>
              </w:rPr>
            </w:pPr>
            <w:r>
              <w:rPr>
                <w:rFonts w:cs="Times New Roman"/>
                <w:b/>
                <w:kern w:val="0"/>
                <w:sz w:val="22"/>
                <w:szCs w:val="22"/>
                <w:lang w:eastAsia="en-US" w:bidi="ar-SA"/>
              </w:rPr>
              <w:t>Qtde.</w:t>
            </w:r>
          </w:p>
        </w:tc>
      </w:tr>
      <w:tr>
        <w:trPr/>
        <w:tc>
          <w:tcPr>
            <w:tcW w:w="693" w:type="dxa"/>
            <w:vMerge w:val="continue"/>
            <w:tcBorders>
              <w:top w:val="single" w:sz="8" w:space="0" w:color="000000"/>
              <w:left w:val="single" w:sz="8" w:space="0" w:color="000000"/>
              <w:bottom w:val="single" w:sz="8" w:space="0" w:color="000000"/>
              <w:right w:val="single" w:sz="4" w:space="0" w:color="000000"/>
            </w:tcBorders>
          </w:tcPr>
          <w:p>
            <w:pPr>
              <w:pStyle w:val="Normal"/>
              <w:rPr/>
            </w:pPr>
            <w:r>
              <w:rPr/>
            </w:r>
          </w:p>
        </w:tc>
        <w:tc>
          <w:tcPr>
            <w:tcW w:w="402" w:type="dxa"/>
            <w:tcBorders>
              <w:top w:val="single" w:sz="4" w:space="0" w:color="000000"/>
              <w:left w:val="single" w:sz="8" w:space="0" w:color="000000"/>
              <w:bottom w:val="single" w:sz="4" w:space="0" w:color="000000"/>
              <w:right w:val="single" w:sz="4" w:space="0" w:color="000000"/>
            </w:tcBorders>
            <w:vAlign w:val="center"/>
          </w:tcPr>
          <w:p>
            <w:pPr>
              <w:pStyle w:val="TableParagraph"/>
              <w:widowControl w:val="false"/>
              <w:suppressAutoHyphens w:val="true"/>
              <w:spacing w:lineRule="auto" w:line="240" w:before="120" w:after="120"/>
              <w:ind w:left="4"/>
              <w:jc w:val="center"/>
              <w:rPr>
                <w:rFonts w:ascii="Times New Roman" w:hAnsi="Times New Roman"/>
                <w:b/>
                <w:bCs/>
                <w:sz w:val="22"/>
                <w:szCs w:val="22"/>
              </w:rPr>
            </w:pPr>
            <w:r>
              <w:rPr>
                <w:b/>
                <w:bCs/>
                <w:sz w:val="22"/>
                <w:szCs w:val="22"/>
              </w:rPr>
              <w:t>1</w:t>
            </w:r>
          </w:p>
        </w:tc>
        <w:tc>
          <w:tcPr>
            <w:tcW w:w="146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before="57" w:after="57"/>
              <w:jc w:val="center"/>
              <w:rPr>
                <w:sz w:val="20"/>
              </w:rPr>
            </w:pPr>
            <w:r>
              <w:rPr>
                <w:sz w:val="22"/>
              </w:rPr>
              <w:t>00331</w:t>
            </w:r>
          </w:p>
        </w:tc>
        <w:tc>
          <w:tcPr>
            <w:tcW w:w="542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center" w:pos="4252" w:leader="none"/>
                <w:tab w:val="right" w:pos="8504" w:leader="none"/>
              </w:tabs>
              <w:suppressAutoHyphens w:val="true"/>
              <w:spacing w:lineRule="auto" w:line="276" w:before="57" w:after="57"/>
              <w:jc w:val="center"/>
              <w:rPr>
                <w:b/>
                <w:bCs/>
                <w:sz w:val="22"/>
                <w:szCs w:val="22"/>
                <w:u w:val="single"/>
              </w:rPr>
            </w:pPr>
            <w:r>
              <w:rPr>
                <w:b/>
                <w:bCs/>
                <w:sz w:val="22"/>
                <w:szCs w:val="22"/>
                <w:u w:val="single"/>
              </w:rPr>
              <w:t>CADEIRA DE COZINHA EM MADEIRA MACIÇA SEM ESTOFADO</w:t>
            </w:r>
          </w:p>
          <w:p>
            <w:pPr>
              <w:pStyle w:val="Normal"/>
              <w:tabs>
                <w:tab w:val="clear" w:pos="708"/>
                <w:tab w:val="center" w:pos="4252" w:leader="none"/>
                <w:tab w:val="right" w:pos="8504" w:leader="none"/>
              </w:tabs>
              <w:suppressAutoHyphens w:val="true"/>
              <w:spacing w:lineRule="auto" w:line="276" w:before="57" w:after="57"/>
              <w:jc w:val="center"/>
              <w:rPr>
                <w:b/>
                <w:bCs/>
                <w:sz w:val="22"/>
                <w:szCs w:val="22"/>
              </w:rPr>
            </w:pPr>
            <w:r>
              <w:rPr>
                <w:b/>
                <w:bCs/>
                <w:sz w:val="22"/>
                <w:szCs w:val="22"/>
              </w:rPr>
              <w:t xml:space="preserve">Especificação: </w:t>
            </w:r>
            <w:r>
              <w:rPr>
                <w:b w:val="false"/>
                <w:bCs w:val="false"/>
                <w:sz w:val="22"/>
                <w:szCs w:val="22"/>
              </w:rPr>
              <w:t>Cadeira fixa para uso na cozinha, sem braço, em madeira maciça sem estofado.</w:t>
            </w:r>
          </w:p>
          <w:p>
            <w:pPr>
              <w:pStyle w:val="Normal"/>
              <w:tabs>
                <w:tab w:val="clear" w:pos="708"/>
                <w:tab w:val="center" w:pos="4252" w:leader="none"/>
                <w:tab w:val="right" w:pos="8504" w:leader="none"/>
              </w:tabs>
              <w:suppressAutoHyphens w:val="true"/>
              <w:spacing w:lineRule="auto" w:line="276" w:before="57" w:after="57"/>
              <w:jc w:val="center"/>
              <w:rPr>
                <w:b/>
                <w:bCs/>
                <w:sz w:val="22"/>
                <w:szCs w:val="22"/>
              </w:rPr>
            </w:pPr>
            <w:r>
              <w:rPr>
                <w:b/>
                <w:bCs/>
                <w:sz w:val="22"/>
                <w:szCs w:val="22"/>
              </w:rPr>
              <w:t xml:space="preserve">Descritivo: - Estrutura: </w:t>
            </w:r>
            <w:r>
              <w:rPr>
                <w:b w:val="false"/>
                <w:bCs w:val="false"/>
                <w:sz w:val="22"/>
                <w:szCs w:val="22"/>
              </w:rPr>
              <w:t>Em madeira maciça (jatobá, tauari, eucalipto tratado, pinus de reflorestamento ou similar de boa resistência), com secagem em estufa, montagem por encaixe e/ou colagem com reforço de parafusos ocultos. Acabamento em verniz ou pintura PU, resistente à umidade e fácil de higienizar.</w:t>
            </w:r>
          </w:p>
          <w:p>
            <w:pPr>
              <w:pStyle w:val="Normal"/>
              <w:tabs>
                <w:tab w:val="clear" w:pos="708"/>
                <w:tab w:val="center" w:pos="4252" w:leader="none"/>
                <w:tab w:val="right" w:pos="8504" w:leader="none"/>
              </w:tabs>
              <w:suppressAutoHyphens w:val="true"/>
              <w:spacing w:lineRule="auto" w:line="276" w:before="57" w:after="57"/>
              <w:jc w:val="center"/>
              <w:rPr>
                <w:b/>
                <w:bCs/>
                <w:sz w:val="22"/>
                <w:szCs w:val="22"/>
              </w:rPr>
            </w:pPr>
            <w:r>
              <w:rPr>
                <w:b/>
                <w:bCs/>
                <w:sz w:val="22"/>
                <w:szCs w:val="22"/>
              </w:rPr>
              <w:t xml:space="preserve">- Assento: </w:t>
            </w:r>
            <w:r>
              <w:rPr>
                <w:b w:val="false"/>
                <w:bCs w:val="false"/>
                <w:sz w:val="22"/>
                <w:szCs w:val="22"/>
              </w:rPr>
              <w:t>Em madeira maciça ou compensado laminado anatômico, podendo ser plano ou levemente côncavo, com bordas arredondadas. Espessura mínima: 15 mm.</w:t>
            </w:r>
          </w:p>
          <w:p>
            <w:pPr>
              <w:pStyle w:val="Normal"/>
              <w:tabs>
                <w:tab w:val="clear" w:pos="708"/>
                <w:tab w:val="center" w:pos="4252" w:leader="none"/>
                <w:tab w:val="right" w:pos="8504" w:leader="none"/>
              </w:tabs>
              <w:suppressAutoHyphens w:val="true"/>
              <w:spacing w:lineRule="auto" w:line="276" w:before="57" w:after="57"/>
              <w:jc w:val="center"/>
              <w:rPr>
                <w:b/>
                <w:bCs/>
                <w:sz w:val="22"/>
                <w:szCs w:val="22"/>
              </w:rPr>
            </w:pPr>
            <w:r>
              <w:rPr>
                <w:b/>
                <w:bCs/>
                <w:sz w:val="22"/>
                <w:szCs w:val="22"/>
              </w:rPr>
              <w:t xml:space="preserve">- Encosto: </w:t>
            </w:r>
            <w:r>
              <w:rPr>
                <w:b w:val="false"/>
                <w:bCs w:val="false"/>
                <w:sz w:val="22"/>
                <w:szCs w:val="22"/>
              </w:rPr>
              <w:t>Em madeira maciça ou compensado curvado, com acabamento e cor idênticos ao assento e estrutura. Altura mínima: 300 mm a partir do assento.</w:t>
            </w:r>
          </w:p>
          <w:p>
            <w:pPr>
              <w:pStyle w:val="Normal"/>
              <w:tabs>
                <w:tab w:val="clear" w:pos="708"/>
                <w:tab w:val="center" w:pos="4252" w:leader="none"/>
                <w:tab w:val="right" w:pos="8504" w:leader="none"/>
              </w:tabs>
              <w:suppressAutoHyphens w:val="true"/>
              <w:spacing w:lineRule="auto" w:line="276" w:before="57" w:after="57"/>
              <w:jc w:val="center"/>
              <w:rPr>
                <w:b/>
                <w:bCs/>
                <w:sz w:val="22"/>
                <w:szCs w:val="22"/>
              </w:rPr>
            </w:pPr>
            <w:r>
              <w:rPr>
                <w:b/>
                <w:bCs/>
                <w:sz w:val="22"/>
                <w:szCs w:val="22"/>
              </w:rPr>
              <w:t xml:space="preserve">- Capacidade de Carga: </w:t>
            </w:r>
            <w:r>
              <w:rPr>
                <w:b w:val="false"/>
                <w:bCs w:val="false"/>
                <w:sz w:val="22"/>
                <w:szCs w:val="22"/>
              </w:rPr>
              <w:t>Suportar carga estática mínima de 120 kg, com resistência estrutural compatível com uso contínuo.</w:t>
            </w:r>
          </w:p>
          <w:p>
            <w:pPr>
              <w:pStyle w:val="Normal"/>
              <w:tabs>
                <w:tab w:val="clear" w:pos="708"/>
                <w:tab w:val="center" w:pos="4252" w:leader="none"/>
                <w:tab w:val="right" w:pos="8504" w:leader="none"/>
              </w:tabs>
              <w:suppressAutoHyphens w:val="true"/>
              <w:spacing w:lineRule="auto" w:line="276" w:before="57" w:after="57"/>
              <w:jc w:val="center"/>
              <w:rPr>
                <w:b/>
                <w:bCs/>
                <w:sz w:val="22"/>
                <w:szCs w:val="22"/>
              </w:rPr>
            </w:pPr>
            <w:r>
              <w:rPr>
                <w:b/>
                <w:bCs/>
                <w:sz w:val="22"/>
                <w:szCs w:val="22"/>
              </w:rPr>
              <w:t xml:space="preserve">- Pés: </w:t>
            </w:r>
            <w:r>
              <w:rPr>
                <w:b w:val="false"/>
                <w:bCs w:val="false"/>
                <w:sz w:val="22"/>
                <w:szCs w:val="22"/>
              </w:rPr>
              <w:t>Dotados de sapatas plásticas ou de borracha para proteção do piso e redução de ruídos. Cadeira toda em madeira, não pode haver estofado.</w:t>
            </w:r>
          </w:p>
        </w:tc>
        <w:tc>
          <w:tcPr>
            <w:tcW w:w="1256"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uto" w:line="240" w:before="120" w:after="120"/>
              <w:jc w:val="center"/>
              <w:rPr>
                <w:rFonts w:ascii="Times New Roman" w:hAnsi="Times New Roman"/>
                <w:sz w:val="22"/>
                <w:szCs w:val="22"/>
              </w:rPr>
            </w:pPr>
            <w:r>
              <w:rPr>
                <w:sz w:val="22"/>
                <w:szCs w:val="22"/>
              </w:rPr>
              <w:t>Un</w:t>
            </w:r>
          </w:p>
        </w:tc>
        <w:tc>
          <w:tcPr>
            <w:tcW w:w="731" w:type="dxa"/>
            <w:tcBorders>
              <w:top w:val="single" w:sz="4" w:space="0" w:color="000000"/>
              <w:left w:val="single" w:sz="4" w:space="0" w:color="000000"/>
              <w:bottom w:val="single" w:sz="4" w:space="0" w:color="000000"/>
              <w:right w:val="single" w:sz="8" w:space="0" w:color="000000"/>
            </w:tcBorders>
            <w:vAlign w:val="center"/>
          </w:tcPr>
          <w:p>
            <w:pPr>
              <w:pStyle w:val="TableParagraph"/>
              <w:widowControl w:val="false"/>
              <w:suppressAutoHyphens w:val="true"/>
              <w:spacing w:lineRule="auto" w:line="240" w:before="120" w:after="120"/>
              <w:jc w:val="center"/>
              <w:rPr>
                <w:rFonts w:ascii="Times New Roman" w:hAnsi="Times New Roman"/>
                <w:sz w:val="22"/>
                <w:szCs w:val="22"/>
              </w:rPr>
            </w:pPr>
            <w:r>
              <w:rPr>
                <w:sz w:val="22"/>
                <w:szCs w:val="22"/>
              </w:rPr>
              <w:t>11</w:t>
            </w:r>
          </w:p>
        </w:tc>
      </w:tr>
    </w:tbl>
    <w:p>
      <w:pPr>
        <w:pStyle w:val="Normal"/>
        <w:spacing w:lineRule="auto" w:line="240"/>
        <w:rPr>
          <w:rFonts w:ascii="Times New Roman" w:hAnsi="Times New Roman" w:cs="Times New Roman"/>
          <w:b/>
          <w:bCs/>
          <w:sz w:val="22"/>
          <w:szCs w:val="22"/>
        </w:rPr>
      </w:pPr>
      <w:r>
        <w:rPr>
          <w:rFonts w:cs="Times New Roman"/>
          <w:b/>
          <w:bCs/>
          <w:sz w:val="22"/>
          <w:szCs w:val="22"/>
        </w:rPr>
      </w:r>
    </w:p>
    <w:tbl>
      <w:tblPr>
        <w:tblW w:w="9990" w:type="dxa"/>
        <w:jc w:val="center"/>
        <w:tblInd w:w="0" w:type="dxa"/>
        <w:tblLayout w:type="fixed"/>
        <w:tblCellMar>
          <w:top w:w="0" w:type="dxa"/>
          <w:left w:w="108" w:type="dxa"/>
          <w:bottom w:w="0" w:type="dxa"/>
          <w:right w:w="108" w:type="dxa"/>
        </w:tblCellMar>
      </w:tblPr>
      <w:tblGrid>
        <w:gridCol w:w="9990"/>
      </w:tblGrid>
      <w:tr>
        <w:trPr/>
        <w:tc>
          <w:tcPr>
            <w:tcW w:w="9990" w:type="dxa"/>
            <w:tcBorders>
              <w:top w:val="single" w:sz="4" w:space="0" w:color="000000"/>
              <w:left w:val="single" w:sz="4" w:space="0" w:color="000000"/>
              <w:bottom w:val="single" w:sz="4" w:space="0" w:color="000000"/>
              <w:right w:val="single" w:sz="4" w:space="0" w:color="000000"/>
            </w:tcBorders>
            <w:shd w:fill="A6A6A6" w:val="clear"/>
            <w:vAlign w:val="center"/>
          </w:tcPr>
          <w:p>
            <w:pPr>
              <w:pStyle w:val="BodyText"/>
              <w:widowControl w:val="false"/>
              <w:suppressAutoHyphens w:val="true"/>
              <w:spacing w:lineRule="auto" w:line="240" w:before="120" w:after="120"/>
              <w:jc w:val="center"/>
              <w:rPr>
                <w:b/>
                <w:bCs/>
              </w:rPr>
            </w:pPr>
            <w:r>
              <w:rPr>
                <w:rFonts w:cs="Times New Roman"/>
                <w:b/>
                <w:bCs/>
                <w:kern w:val="0"/>
                <w:sz w:val="22"/>
                <w:szCs w:val="22"/>
                <w:lang w:eastAsia="en-US" w:bidi="ar-SA"/>
              </w:rPr>
              <w:t>FONTES CONSULTADAS PARA A PESQUISA DE PREÇO</w:t>
            </w:r>
          </w:p>
        </w:tc>
      </w:tr>
      <w:tr>
        <w:trPr>
          <w:trHeight w:val="726" w:hRule="atLeast"/>
        </w:trPr>
        <w:tc>
          <w:tcPr>
            <w:tcW w:w="9990" w:type="dxa"/>
            <w:tcBorders>
              <w:top w:val="single" w:sz="4" w:space="0" w:color="000000"/>
              <w:left w:val="single" w:sz="4" w:space="0" w:color="000000"/>
              <w:bottom w:val="single" w:sz="4" w:space="0" w:color="000000"/>
              <w:right w:val="single" w:sz="4" w:space="0" w:color="000000"/>
            </w:tcBorders>
          </w:tcPr>
          <w:p>
            <w:pPr>
              <w:pStyle w:val="BodyText"/>
              <w:widowControl w:val="false"/>
              <w:suppressAutoHyphens w:val="true"/>
              <w:spacing w:lineRule="auto" w:line="240" w:before="120" w:after="120"/>
              <w:ind w:right="57"/>
              <w:jc w:val="both"/>
              <w:rPr>
                <w:sz w:val="22"/>
                <w:szCs w:val="22"/>
              </w:rPr>
            </w:pPr>
            <w:r>
              <w:fldChar w:fldCharType="begin">
                <w:ffData>
                  <w:name w:val="Selecionar16"/>
                  <w:enabled/>
                  <w:calcOnExit w:val="0"/>
                  <w:checkBox>
                    <w:sizeAuto/>
                  </w:checkBox>
                </w:ffData>
              </w:fldChar>
            </w:r>
            <w:r>
              <w:rPr>
                <w:sz w:val="22"/>
                <w:kern w:val="0"/>
                <w:szCs w:val="22"/>
                <w:rFonts w:cs="Times New Roman"/>
                <w:lang w:eastAsia="en-US" w:bidi="ar-SA"/>
              </w:rPr>
              <w:instrText xml:space="preserve"> FORMCHECKBOX </w:instrText>
            </w:r>
            <w:r>
              <w:rPr>
                <w:sz w:val="22"/>
                <w:kern w:val="0"/>
                <w:szCs w:val="22"/>
                <w:rFonts w:cs="Times New Roman"/>
                <w:lang w:eastAsia="en-US" w:bidi="ar-SA"/>
              </w:rPr>
              <w:fldChar w:fldCharType="separate"/>
            </w:r>
            <w:bookmarkStart w:id="0" w:name="Selecionar16"/>
            <w:bookmarkStart w:id="1" w:name="Selecionar16"/>
            <w:bookmarkEnd w:id="1"/>
            <w:r>
              <w:rPr>
                <w:rFonts w:cs="Times New Roman"/>
                <w:kern w:val="0"/>
                <w:sz w:val="22"/>
                <w:szCs w:val="22"/>
                <w:lang w:eastAsia="en-US" w:bidi="ar-SA"/>
              </w:rPr>
            </w:r>
            <w:r>
              <w:rPr>
                <w:sz w:val="22"/>
                <w:kern w:val="0"/>
                <w:szCs w:val="22"/>
                <w:rFonts w:cs="Times New Roman"/>
                <w:lang w:eastAsia="en-US" w:bidi="ar-SA"/>
              </w:rPr>
              <w:fldChar w:fldCharType="end"/>
            </w:r>
            <w:bookmarkStart w:id="2" w:name="Selecionar16_Copia_1_Copia_1"/>
            <w:bookmarkStart w:id="3" w:name="Selecionar16_Copia_1_Copia_1_Copia_1"/>
            <w:bookmarkStart w:id="4" w:name="Selecionar16_Copia_1"/>
            <w:bookmarkStart w:id="5" w:name="Selecionar16_Copia_1_Copia_1_Copia_1"/>
            <w:bookmarkStart w:id="6" w:name="Selecionar16_Copia_1_Copia_1"/>
            <w:bookmarkStart w:id="7" w:name="Selecionar16_Copia_1"/>
            <w:bookmarkEnd w:id="2"/>
            <w:bookmarkEnd w:id="3"/>
            <w:bookmarkEnd w:id="4"/>
            <w:bookmarkEnd w:id="5"/>
            <w:bookmarkEnd w:id="6"/>
            <w:bookmarkEnd w:id="7"/>
            <w:r>
              <w:rPr>
                <w:rFonts w:cs="Times New Roman"/>
                <w:b w:val="false"/>
                <w:bCs w:val="false"/>
                <w:kern w:val="0"/>
                <w:sz w:val="22"/>
                <w:szCs w:val="22"/>
                <w:lang w:eastAsia="en-US" w:bidi="ar-SA"/>
              </w:rPr>
              <w:t xml:space="preserve">  Banco de preços da BLL (contratações similares feitas por outros órgãos)</w:t>
            </w:r>
          </w:p>
          <w:p>
            <w:pPr>
              <w:pStyle w:val="BodyText"/>
              <w:widowControl w:val="false"/>
              <w:suppressAutoHyphens w:val="true"/>
              <w:spacing w:lineRule="auto" w:line="240" w:before="120" w:after="120"/>
              <w:ind w:right="57"/>
              <w:jc w:val="both"/>
              <w:rPr>
                <w:b w:val="false"/>
                <w:bCs w:val="false"/>
              </w:rPr>
            </w:pPr>
            <w:r>
              <w:fldChar w:fldCharType="begin">
                <w:ffData>
                  <w:name w:val="Selecionar16 Copia 2"/>
                  <w:enabled/>
                  <w:calcOnExit w:val="0"/>
                  <w:checkBox>
                    <w:sizeAuto/>
                    <w:checked/>
                  </w:checkBox>
                </w:ffData>
              </w:fldChar>
            </w:r>
            <w:r>
              <w:rPr>
                <w:b w:val="false"/>
                <w:bCs w:val="false"/>
              </w:rPr>
              <w:instrText xml:space="preserve"> FORMCHECKBOX </w:instrText>
            </w:r>
            <w:r>
              <w:rPr>
                <w:b w:val="false"/>
                <w:bCs w:val="false"/>
              </w:rPr>
              <w:fldChar w:fldCharType="separate"/>
            </w:r>
            <w:bookmarkStart w:id="8" w:name="Selecionar16_Copia_2"/>
            <w:bookmarkStart w:id="9" w:name="Selecionar16_Copia_2"/>
            <w:bookmarkEnd w:id="9"/>
            <w:r>
              <w:rPr>
                <w:b w:val="false"/>
                <w:bCs w:val="false"/>
              </w:rPr>
            </w:r>
            <w:r>
              <w:rPr>
                <w:b w:val="false"/>
                <w:bCs w:val="false"/>
              </w:rPr>
              <w:fldChar w:fldCharType="end"/>
            </w:r>
            <w:bookmarkStart w:id="10" w:name="Selecionar16_Copia_2_Copia_1"/>
            <w:bookmarkStart w:id="11" w:name="Selecionar16_Copia_2_Copia_1_Copia_1"/>
            <w:bookmarkStart w:id="12" w:name="Selecionar16_Copia_1_Copia_2"/>
            <w:bookmarkStart w:id="13" w:name="Selecionar16_Copia_1_Copia_2_Copia_1"/>
            <w:bookmarkStart w:id="14" w:name="Selecionar16_Copia_2_Copia_1"/>
            <w:bookmarkStart w:id="15" w:name="Selecionar16_Copia_2"/>
            <w:bookmarkEnd w:id="10"/>
            <w:bookmarkEnd w:id="11"/>
            <w:bookmarkEnd w:id="12"/>
            <w:bookmarkEnd w:id="13"/>
            <w:bookmarkEnd w:id="14"/>
            <w:bookmarkEnd w:id="15"/>
            <w:r>
              <w:rPr>
                <w:b w:val="false"/>
                <w:bCs w:val="false"/>
              </w:rPr>
              <w:t xml:space="preserve"> </w:t>
            </w:r>
            <w:r>
              <w:rPr>
                <w:b/>
                <w:bCs/>
                <w:sz w:val="22"/>
                <w:szCs w:val="22"/>
              </w:rPr>
              <w:t>Orçamento direto com fornecedor</w:t>
            </w:r>
          </w:p>
          <w:p>
            <w:pPr>
              <w:pStyle w:val="BodyText"/>
              <w:widowControl w:val="false"/>
              <w:suppressAutoHyphens w:val="true"/>
              <w:spacing w:lineRule="auto" w:line="240" w:before="120" w:after="120"/>
              <w:ind w:right="57"/>
              <w:jc w:val="both"/>
              <w:rPr>
                <w:sz w:val="22"/>
                <w:szCs w:val="22"/>
              </w:rPr>
            </w:pPr>
            <w:r>
              <w:fldChar w:fldCharType="begin">
                <w:ffData>
                  <w:name w:val="Selecionar16 Copia 3"/>
                  <w:enabled/>
                  <w:calcOnExit w:val="0"/>
                  <w:checkBox>
                    <w:sizeAuto/>
                  </w:checkBox>
                </w:ffData>
              </w:fldChar>
            </w:r>
            <w:r>
              <w:rPr>
                <w:sz w:val="22"/>
                <w:kern w:val="0"/>
                <w:szCs w:val="22"/>
                <w:rFonts w:cs="Times New Roman"/>
                <w:lang w:eastAsia="en-US" w:bidi="ar-SA"/>
              </w:rPr>
              <w:instrText xml:space="preserve"> FORMCHECKBOX </w:instrText>
            </w:r>
            <w:r>
              <w:rPr>
                <w:sz w:val="22"/>
                <w:kern w:val="0"/>
                <w:szCs w:val="22"/>
                <w:rFonts w:cs="Times New Roman"/>
                <w:lang w:eastAsia="en-US" w:bidi="ar-SA"/>
              </w:rPr>
              <w:fldChar w:fldCharType="separate"/>
            </w:r>
            <w:bookmarkStart w:id="16" w:name="Selecionar16_Copia_3"/>
            <w:bookmarkStart w:id="17" w:name="Selecionar16_Copia_3"/>
            <w:bookmarkEnd w:id="17"/>
            <w:r>
              <w:rPr>
                <w:rFonts w:cs="Times New Roman"/>
                <w:kern w:val="0"/>
                <w:sz w:val="22"/>
                <w:szCs w:val="22"/>
                <w:lang w:eastAsia="en-US" w:bidi="ar-SA"/>
              </w:rPr>
            </w:r>
            <w:r>
              <w:rPr>
                <w:sz w:val="22"/>
                <w:kern w:val="0"/>
                <w:szCs w:val="22"/>
                <w:rFonts w:cs="Times New Roman"/>
                <w:lang w:eastAsia="en-US" w:bidi="ar-SA"/>
              </w:rPr>
              <w:fldChar w:fldCharType="end"/>
            </w:r>
            <w:bookmarkStart w:id="18" w:name="Selecionar16_Copia_3_Copia_1"/>
            <w:bookmarkStart w:id="19" w:name="Selecionar16_Copia_3_Copia_1_Copia_1"/>
            <w:bookmarkStart w:id="20" w:name="Selecionar16_Copia_1_Copia_3"/>
            <w:bookmarkStart w:id="21" w:name="Selecionar16_Copia_1_Copia_3_Copia_1"/>
            <w:bookmarkStart w:id="22" w:name="Selecionar16_Copia_3_Copia_1"/>
            <w:bookmarkStart w:id="23" w:name="Selecionar16_Copia_3"/>
            <w:bookmarkEnd w:id="18"/>
            <w:bookmarkEnd w:id="19"/>
            <w:bookmarkEnd w:id="20"/>
            <w:bookmarkEnd w:id="21"/>
            <w:bookmarkEnd w:id="22"/>
            <w:bookmarkEnd w:id="23"/>
            <w:r>
              <w:rPr>
                <w:rFonts w:cs="Times New Roman"/>
                <w:b w:val="false"/>
                <w:bCs w:val="false"/>
                <w:kern w:val="0"/>
                <w:sz w:val="22"/>
                <w:szCs w:val="22"/>
                <w:lang w:eastAsia="en-US" w:bidi="ar-SA"/>
              </w:rPr>
              <w:t xml:space="preserve"> Internet</w:t>
            </w:r>
          </w:p>
          <w:p>
            <w:pPr>
              <w:pStyle w:val="BodyText"/>
              <w:widowControl w:val="false"/>
              <w:suppressAutoHyphens w:val="true"/>
              <w:spacing w:lineRule="auto" w:line="240" w:before="120" w:after="120"/>
              <w:ind w:right="57"/>
              <w:jc w:val="both"/>
              <w:rPr>
                <w:sz w:val="22"/>
                <w:szCs w:val="22"/>
              </w:rPr>
            </w:pPr>
            <w:r>
              <w:fldChar w:fldCharType="begin">
                <w:ffData>
                  <w:name w:val="Selecionar16 Copia 3 Copia 1"/>
                  <w:enabled/>
                  <w:calcOnExit w:val="0"/>
                  <w:checkBox>
                    <w:sizeAuto/>
                  </w:checkBox>
                </w:ffData>
              </w:fldChar>
            </w:r>
            <w:r>
              <w:rPr/>
              <w:instrText xml:space="preserve"> FORMCHECKBOX </w:instrText>
            </w:r>
            <w:r>
              <w:rPr/>
              <w:fldChar w:fldCharType="separate"/>
            </w:r>
            <w:bookmarkStart w:id="24" w:name="Selecionar16_Copia_3_Copia_1"/>
            <w:bookmarkStart w:id="25" w:name="Selecionar16_Copia_3_Copia_1"/>
            <w:bookmarkEnd w:id="25"/>
            <w:r>
              <w:rPr/>
            </w:r>
            <w:r>
              <w:rPr/>
              <w:fldChar w:fldCharType="end"/>
            </w:r>
            <w:bookmarkStart w:id="26" w:name="Selecionar16_Copia_3_Copia_1_Copia_1_Cop"/>
            <w:bookmarkStart w:id="27" w:name="Selecionar16_Copia_3_Copia_1_Copia_1"/>
            <w:bookmarkStart w:id="28" w:name="Selecionar16_Copia_1_Copia_3_Copia_1_Cop"/>
            <w:bookmarkStart w:id="29" w:name="Selecionar16_Copia_1_Copia_3_Copia_1_Cop"/>
            <w:bookmarkStart w:id="30" w:name="Selecionar16_Copia_3_Copia_1_Copia_2"/>
            <w:bookmarkStart w:id="31" w:name="Selecionar16_Copia_3_Copia_1_Copia_2"/>
            <w:bookmarkEnd w:id="26"/>
            <w:bookmarkEnd w:id="27"/>
            <w:bookmarkEnd w:id="28"/>
            <w:bookmarkEnd w:id="29"/>
            <w:bookmarkEnd w:id="30"/>
            <w:bookmarkEnd w:id="31"/>
            <w:r>
              <w:rPr/>
              <w:t xml:space="preserve"> </w:t>
            </w:r>
            <w:r>
              <w:rPr>
                <w:rFonts w:cs="Times New Roman"/>
                <w:b w:val="false"/>
                <w:bCs w:val="false"/>
                <w:kern w:val="0"/>
                <w:sz w:val="22"/>
                <w:szCs w:val="22"/>
                <w:lang w:eastAsia="en-US" w:bidi="ar-SA"/>
              </w:rPr>
              <w:t>Outro: _____________</w:t>
            </w:r>
          </w:p>
        </w:tc>
      </w:tr>
      <w:tr>
        <w:trPr>
          <w:trHeight w:val="726" w:hRule="atLeast"/>
        </w:trPr>
        <w:tc>
          <w:tcPr>
            <w:tcW w:w="9990" w:type="dxa"/>
            <w:tcBorders>
              <w:top w:val="single" w:sz="4" w:space="0" w:color="000000"/>
              <w:left w:val="single" w:sz="4" w:space="0" w:color="000000"/>
              <w:bottom w:val="single" w:sz="4" w:space="0" w:color="000000"/>
              <w:right w:val="single" w:sz="4" w:space="0" w:color="000000"/>
            </w:tcBorders>
            <w:shd w:fill="A6A6A6" w:val="clear"/>
            <w:vAlign w:val="center"/>
          </w:tcPr>
          <w:p>
            <w:pPr>
              <w:pStyle w:val="BodyText"/>
              <w:widowControl w:val="false"/>
              <w:suppressAutoHyphens w:val="true"/>
              <w:spacing w:lineRule="auto" w:line="240" w:before="120" w:after="120"/>
              <w:jc w:val="center"/>
              <w:rPr>
                <w:b/>
                <w:bCs/>
              </w:rPr>
            </w:pPr>
            <w:r>
              <w:rPr>
                <w:rFonts w:cs="Times New Roman"/>
                <w:b/>
                <w:bCs/>
                <w:kern w:val="0"/>
                <w:sz w:val="22"/>
                <w:szCs w:val="22"/>
                <w:lang w:eastAsia="en-US" w:bidi="ar-SA"/>
              </w:rPr>
              <w:t xml:space="preserve">JUSTIFICATIVA DE AUSÊNCIA DE PESQUISA DE PREÇO NO PORTAL NACIONAL DE COMPRAS PÚBLICAS </w:t>
              <w:br/>
              <w:t>OU EM CONTRATAÇÕES SIMILARES.</w:t>
            </w:r>
          </w:p>
        </w:tc>
      </w:tr>
      <w:tr>
        <w:trPr>
          <w:trHeight w:val="726" w:hRule="atLeast"/>
        </w:trPr>
        <w:tc>
          <w:tcPr>
            <w:tcW w:w="9990" w:type="dxa"/>
            <w:tcBorders>
              <w:top w:val="single" w:sz="4" w:space="0" w:color="000000"/>
              <w:left w:val="single" w:sz="4" w:space="0" w:color="000000"/>
              <w:bottom w:val="single" w:sz="4" w:space="0" w:color="000000"/>
              <w:right w:val="single" w:sz="4" w:space="0" w:color="000000"/>
            </w:tcBorders>
          </w:tcPr>
          <w:p>
            <w:pPr>
              <w:pStyle w:val="BodyText"/>
              <w:widowControl w:val="false"/>
              <w:suppressAutoHyphens w:val="true"/>
              <w:bidi w:val="0"/>
              <w:spacing w:lineRule="auto" w:line="240" w:before="120" w:after="120"/>
              <w:ind w:hanging="0" w:left="57" w:right="170"/>
              <w:jc w:val="both"/>
              <w:rPr>
                <w:rFonts w:ascii="Times New Roman" w:hAnsi="Times New Roman" w:eastAsia="Calibri" w:cs="Times New Roman"/>
                <w:b w:val="false"/>
                <w:bCs w:val="false"/>
                <w:iCs/>
                <w:color w:val="auto"/>
                <w:kern w:val="0"/>
                <w:sz w:val="22"/>
                <w:szCs w:val="22"/>
                <w:lang w:val="pt-BR" w:eastAsia="en-US" w:bidi="ar-SA"/>
              </w:rPr>
            </w:pPr>
            <w:r>
              <w:rPr>
                <w:rFonts w:eastAsia="Calibri" w:cs="Times New Roman"/>
                <w:b w:val="false"/>
                <w:bCs w:val="false"/>
                <w:iCs/>
                <w:color w:val="auto"/>
                <w:kern w:val="0"/>
                <w:sz w:val="22"/>
                <w:szCs w:val="22"/>
                <w:lang w:val="pt-BR" w:eastAsia="en-US" w:bidi="ar-SA"/>
              </w:rPr>
              <w:t>Não foi realizada pesquisa de preços no Portal Nacional de Compras Públicas (PNCP) nem identificadas contratações similares aptas a subsidiar a estimativa de valores, tendo em vista que não foram localizados registros com descrição de objeto equivalente ou suficientemente compatível com as especificações do objeto a ser licitado.</w:t>
            </w:r>
          </w:p>
          <w:p>
            <w:pPr>
              <w:pStyle w:val="BodyText"/>
              <w:widowControl w:val="false"/>
              <w:suppressAutoHyphens w:val="true"/>
              <w:spacing w:before="120" w:after="120"/>
              <w:jc w:val="both"/>
              <w:rPr>
                <w:rFonts w:eastAsia="Calibri"/>
                <w:iCs/>
                <w:sz w:val="22"/>
                <w:szCs w:val="22"/>
                <w:lang w:eastAsia="en-US"/>
              </w:rPr>
            </w:pPr>
            <w:r>
              <w:rPr>
                <w:rFonts w:eastAsia="Calibri"/>
                <w:iCs/>
                <w:sz w:val="22"/>
                <w:szCs w:val="22"/>
                <w:lang w:eastAsia="en-US"/>
              </w:rPr>
              <w:t>Ressalta-se que as particularidades técnicas e características específicas da contratação pretendida inviabilizaram a obtenção de parâmetros comparativos válidos em bases públicas, razão pela qual a pesquisa de preços foi fundamentada exclusivamente em cotações diretas junto a fornecedores do ramo, metodologia admitida pela legislação vigente e suficiente para aferir a realidade de mercado.</w:t>
            </w:r>
          </w:p>
        </w:tc>
      </w:tr>
      <w:tr>
        <w:trPr>
          <w:trHeight w:val="726" w:hRule="atLeast"/>
        </w:trPr>
        <w:tc>
          <w:tcPr>
            <w:tcW w:w="9990" w:type="dxa"/>
            <w:tcBorders>
              <w:top w:val="single" w:sz="4" w:space="0" w:color="000000"/>
              <w:left w:val="single" w:sz="4" w:space="0" w:color="000000"/>
              <w:bottom w:val="single" w:sz="4" w:space="0" w:color="000000"/>
              <w:right w:val="single" w:sz="4" w:space="0" w:color="000000"/>
            </w:tcBorders>
            <w:shd w:fill="A6A6A6" w:val="clear"/>
            <w:vAlign w:val="center"/>
          </w:tcPr>
          <w:p>
            <w:pPr>
              <w:pStyle w:val="BodyText"/>
              <w:widowControl w:val="false"/>
              <w:suppressAutoHyphens w:val="true"/>
              <w:spacing w:lineRule="auto" w:line="240" w:before="120" w:after="120"/>
              <w:jc w:val="center"/>
              <w:rPr>
                <w:b/>
                <w:bCs/>
              </w:rPr>
            </w:pPr>
            <w:r>
              <w:rPr>
                <w:rFonts w:cs="Times New Roman"/>
                <w:b/>
                <w:bCs/>
                <w:kern w:val="0"/>
                <w:sz w:val="22"/>
                <w:szCs w:val="22"/>
                <w:lang w:eastAsia="en-US" w:bidi="ar-SA"/>
              </w:rPr>
              <w:t>JUSTIFICATIVA DA PESQUISA DIRETA COM FORNECEDORES</w:t>
            </w:r>
          </w:p>
        </w:tc>
      </w:tr>
      <w:tr>
        <w:trPr>
          <w:trHeight w:val="726" w:hRule="atLeast"/>
        </w:trPr>
        <w:tc>
          <w:tcPr>
            <w:tcW w:w="9990" w:type="dxa"/>
            <w:tcBorders>
              <w:top w:val="single" w:sz="4" w:space="0" w:color="000000"/>
              <w:left w:val="single" w:sz="4" w:space="0" w:color="000000"/>
              <w:bottom w:val="single" w:sz="4" w:space="0" w:color="000000"/>
              <w:right w:val="single" w:sz="4" w:space="0" w:color="000000"/>
            </w:tcBorders>
          </w:tcPr>
          <w:p>
            <w:pPr>
              <w:pStyle w:val="BodyText"/>
              <w:widowControl w:val="false"/>
              <w:suppressAutoHyphens w:val="true"/>
              <w:bidi w:val="0"/>
              <w:spacing w:lineRule="auto" w:line="240" w:before="120" w:after="120"/>
              <w:ind w:hanging="0" w:left="57" w:right="170"/>
              <w:jc w:val="both"/>
              <w:rPr>
                <w:sz w:val="22"/>
                <w:szCs w:val="22"/>
              </w:rPr>
            </w:pPr>
            <w:r>
              <w:fldChar w:fldCharType="begin">
                <w:ffData>
                  <w:name w:val="Selecionar16 Copia 4"/>
                  <w:enabled/>
                  <w:calcOnExit w:val="0"/>
                  <w:checkBox>
                    <w:sizeAuto/>
                  </w:checkBox>
                </w:ffData>
              </w:fldChar>
            </w:r>
            <w:r>
              <w:rPr>
                <w:sz w:val="22"/>
                <w:b w:val="false"/>
                <w:kern w:val="0"/>
                <w:szCs w:val="22"/>
                <w:iCs/>
                <w:bCs w:val="false"/>
                <w:rFonts w:eastAsia="Calibri" w:cs="Times New Roman"/>
                <w:lang w:val="pt-BR" w:eastAsia="en-US" w:bidi="ar-SA"/>
              </w:rPr>
              <w:instrText xml:space="preserve"> FORMCHECKBOX </w:instrText>
            </w:r>
            <w:r>
              <w:rPr>
                <w:sz w:val="22"/>
                <w:b w:val="false"/>
                <w:kern w:val="0"/>
                <w:szCs w:val="22"/>
                <w:iCs/>
                <w:bCs w:val="false"/>
                <w:rFonts w:eastAsia="Calibri" w:cs="Times New Roman"/>
                <w:lang w:val="pt-BR" w:eastAsia="en-US" w:bidi="ar-SA"/>
              </w:rPr>
              <w:fldChar w:fldCharType="separate"/>
            </w:r>
            <w:bookmarkStart w:id="32" w:name="Selecionar16_Copia_4"/>
            <w:bookmarkStart w:id="33" w:name="Selecionar16_Copia_4"/>
            <w:bookmarkEnd w:id="33"/>
            <w:r>
              <w:rPr>
                <w:rFonts w:eastAsia="Calibri" w:cs="Times New Roman"/>
                <w:b w:val="false"/>
                <w:bCs w:val="false"/>
                <w:iCs/>
                <w:kern w:val="0"/>
                <w:sz w:val="22"/>
                <w:szCs w:val="22"/>
                <w:lang w:val="pt-BR" w:eastAsia="en-US" w:bidi="ar-SA"/>
              </w:rPr>
            </w:r>
            <w:r>
              <w:rPr>
                <w:sz w:val="22"/>
                <w:b w:val="false"/>
                <w:kern w:val="0"/>
                <w:szCs w:val="22"/>
                <w:iCs/>
                <w:bCs w:val="false"/>
                <w:rFonts w:eastAsia="Calibri" w:cs="Times New Roman"/>
                <w:lang w:val="pt-BR" w:eastAsia="en-US" w:bidi="ar-SA"/>
              </w:rPr>
              <w:fldChar w:fldCharType="end"/>
            </w:r>
            <w:bookmarkStart w:id="34" w:name="Selecionar16_Copia_4_Copia_1"/>
            <w:bookmarkStart w:id="35" w:name="Selecionar16_Copia_4_Copia_1_Copia_1"/>
            <w:bookmarkStart w:id="36" w:name="Selecionar16_Copia_1_Copia_4"/>
            <w:bookmarkStart w:id="37" w:name="Selecionar16_Copia_1_Copia_4_Copia_1"/>
            <w:bookmarkStart w:id="38" w:name="Selecionar16_Copia_4_Copia_1"/>
            <w:bookmarkStart w:id="39" w:name="Selecionar16_Copia_4"/>
            <w:bookmarkEnd w:id="34"/>
            <w:bookmarkEnd w:id="35"/>
            <w:bookmarkEnd w:id="36"/>
            <w:bookmarkEnd w:id="37"/>
            <w:bookmarkEnd w:id="38"/>
            <w:bookmarkEnd w:id="39"/>
            <w:r>
              <w:rPr>
                <w:rFonts w:eastAsia="Calibri" w:cs="Times New Roman"/>
                <w:b w:val="false"/>
                <w:bCs w:val="false"/>
                <w:iCs/>
                <w:kern w:val="0"/>
                <w:sz w:val="22"/>
                <w:szCs w:val="22"/>
                <w:lang w:val="pt-BR" w:eastAsia="en-US" w:bidi="ar-SA"/>
              </w:rPr>
              <w:t xml:space="preserve">  Não se aplica</w:t>
            </w:r>
          </w:p>
          <w:p>
            <w:pPr>
              <w:pStyle w:val="BodyText"/>
              <w:widowControl w:val="false"/>
              <w:suppressAutoHyphens w:val="true"/>
              <w:bidi w:val="0"/>
              <w:spacing w:lineRule="auto" w:line="240" w:before="120" w:after="120"/>
              <w:ind w:hanging="0" w:left="57" w:right="170"/>
              <w:jc w:val="both"/>
              <w:rPr>
                <w:sz w:val="22"/>
                <w:szCs w:val="22"/>
              </w:rPr>
            </w:pPr>
            <w:r>
              <w:fldChar w:fldCharType="begin">
                <w:ffData>
                  <w:name w:val="Selecionar16 Copia 4 Copia 1"/>
                  <w:enabled/>
                  <w:calcOnExit w:val="0"/>
                  <w:checkBox>
                    <w:sizeAuto/>
                    <w:checked/>
                  </w:checkBox>
                </w:ffData>
              </w:fldChar>
            </w:r>
            <w:r>
              <w:rPr>
                <w:sz w:val="22"/>
                <w:b/>
                <w:kern w:val="0"/>
                <w:szCs w:val="22"/>
                <w:iCs/>
                <w:bCs/>
                <w:rFonts w:eastAsia="Calibri" w:cs="Times New Roman"/>
                <w:lang w:val="pt-BR" w:eastAsia="en-US" w:bidi="ar-SA"/>
              </w:rPr>
              <w:instrText xml:space="preserve"> FORMCHECKBOX </w:instrText>
            </w:r>
            <w:r>
              <w:rPr>
                <w:sz w:val="22"/>
                <w:b/>
                <w:kern w:val="0"/>
                <w:szCs w:val="22"/>
                <w:iCs/>
                <w:bCs/>
                <w:rFonts w:eastAsia="Calibri" w:cs="Times New Roman"/>
                <w:lang w:val="pt-BR" w:eastAsia="en-US" w:bidi="ar-SA"/>
              </w:rPr>
              <w:fldChar w:fldCharType="separate"/>
            </w:r>
            <w:bookmarkStart w:id="40" w:name="Selecionar16_Copia_4_Copia_1"/>
            <w:bookmarkStart w:id="41" w:name="Selecionar16_Copia_4_Copia_1"/>
            <w:bookmarkEnd w:id="41"/>
            <w:r>
              <w:rPr>
                <w:rFonts w:eastAsia="Calibri" w:cs="Times New Roman"/>
                <w:b/>
                <w:bCs/>
                <w:iCs/>
                <w:kern w:val="0"/>
                <w:sz w:val="22"/>
                <w:szCs w:val="22"/>
                <w:lang w:val="pt-BR" w:eastAsia="en-US" w:bidi="ar-SA"/>
              </w:rPr>
            </w:r>
            <w:r>
              <w:rPr>
                <w:sz w:val="22"/>
                <w:b/>
                <w:kern w:val="0"/>
                <w:szCs w:val="22"/>
                <w:iCs/>
                <w:bCs/>
                <w:rFonts w:eastAsia="Calibri" w:cs="Times New Roman"/>
                <w:lang w:val="pt-BR" w:eastAsia="en-US" w:bidi="ar-SA"/>
              </w:rPr>
              <w:fldChar w:fldCharType="end"/>
            </w:r>
            <w:bookmarkStart w:id="42" w:name="Selecionar16_Copia_4_Copia_1_Copia_1_Cop"/>
            <w:bookmarkStart w:id="43" w:name="Selecionar16_Copia_1_Copia_4_Copia_1_Cop"/>
            <w:bookmarkStart w:id="44" w:name="Selecionar16_Copia_1_Copia_4_Copia_1_Co1"/>
            <w:bookmarkStart w:id="45" w:name="Selecionar16_Copia_4_Copia_1_Copia_1"/>
            <w:bookmarkStart w:id="46" w:name="Selecionar16_Copia_4_Copia_1_Copia_2"/>
            <w:bookmarkStart w:id="47" w:name="Selecionar16_Copia_4_Copia_1_Copia_2"/>
            <w:bookmarkEnd w:id="42"/>
            <w:bookmarkEnd w:id="43"/>
            <w:bookmarkEnd w:id="44"/>
            <w:bookmarkEnd w:id="45"/>
            <w:bookmarkEnd w:id="46"/>
            <w:bookmarkEnd w:id="47"/>
            <w:r>
              <w:rPr>
                <w:rFonts w:eastAsia="Calibri" w:cs="Times New Roman"/>
                <w:b/>
                <w:bCs/>
                <w:iCs/>
                <w:kern w:val="0"/>
                <w:sz w:val="22"/>
                <w:szCs w:val="22"/>
                <w:lang w:val="pt-BR" w:eastAsia="en-US" w:bidi="ar-SA"/>
              </w:rPr>
              <w:t xml:space="preserve">  Se aplica:</w:t>
            </w:r>
            <w:r>
              <w:rPr>
                <w:rFonts w:eastAsia="Calibri" w:cs="Times New Roman"/>
                <w:b w:val="false"/>
                <w:bCs w:val="false"/>
                <w:iCs/>
                <w:kern w:val="0"/>
                <w:sz w:val="22"/>
                <w:szCs w:val="22"/>
                <w:lang w:val="pt-BR" w:eastAsia="en-US" w:bidi="ar-SA"/>
              </w:rPr>
              <w:t xml:space="preserve"> </w:t>
            </w:r>
          </w:p>
          <w:p>
            <w:pPr>
              <w:pStyle w:val="BodyText"/>
              <w:widowControl w:val="false"/>
              <w:suppressAutoHyphens w:val="true"/>
              <w:bidi w:val="0"/>
              <w:spacing w:lineRule="auto" w:line="240" w:before="120" w:after="120"/>
              <w:ind w:hanging="0" w:left="57" w:right="170"/>
              <w:jc w:val="both"/>
              <w:rPr>
                <w:sz w:val="22"/>
                <w:szCs w:val="22"/>
              </w:rPr>
            </w:pPr>
            <w:r>
              <w:rPr>
                <w:rFonts w:eastAsia="Calibri"/>
                <w:iCs/>
                <w:sz w:val="22"/>
                <w:szCs w:val="22"/>
                <w:lang w:eastAsia="en-US"/>
              </w:rPr>
              <w:t>A pesquisa de preços foi realizada diretamente com fornecedores do ramo, tendo em vista que não foram identificados, em bases públicas oficiais ou em contratações similares, registros com descrição de objeto equivalente ou suficientemente compatível com as especificações do objeto a ser licitado.</w:t>
            </w:r>
          </w:p>
          <w:p>
            <w:pPr>
              <w:pStyle w:val="BodyText"/>
              <w:widowControl w:val="false"/>
              <w:suppressAutoHyphens w:val="true"/>
              <w:spacing w:before="120" w:after="120"/>
              <w:jc w:val="both"/>
              <w:rPr>
                <w:rFonts w:eastAsia="Calibri"/>
                <w:iCs/>
                <w:sz w:val="22"/>
                <w:szCs w:val="22"/>
                <w:lang w:eastAsia="en-US"/>
              </w:rPr>
            </w:pPr>
            <w:r>
              <w:rPr>
                <w:rFonts w:eastAsia="Calibri"/>
                <w:iCs/>
                <w:sz w:val="22"/>
                <w:szCs w:val="22"/>
                <w:lang w:eastAsia="en-US"/>
              </w:rPr>
              <w:t>Diante dessa limitação, a consulta direta a fornecedores mostrou-se o meio mais adequado e eficaz para obtenção de parâmetros de mercado fidedignos, permitindo a formação de estimativa compatível com a realidade comercial e em conformidade com os princípios da economicidade, eficiência e razoabilidade.</w:t>
            </w:r>
          </w:p>
        </w:tc>
      </w:tr>
      <w:tr>
        <w:trPr>
          <w:trHeight w:val="726" w:hRule="atLeast"/>
        </w:trPr>
        <w:tc>
          <w:tcPr>
            <w:tcW w:w="9990" w:type="dxa"/>
            <w:tcBorders>
              <w:top w:val="single" w:sz="4" w:space="0" w:color="000000"/>
              <w:left w:val="single" w:sz="4" w:space="0" w:color="000000"/>
              <w:bottom w:val="single" w:sz="4" w:space="0" w:color="000000"/>
              <w:right w:val="single" w:sz="4" w:space="0" w:color="000000"/>
            </w:tcBorders>
            <w:shd w:fill="A6A6A6" w:val="clear"/>
            <w:vAlign w:val="center"/>
          </w:tcPr>
          <w:p>
            <w:pPr>
              <w:pStyle w:val="BodyText"/>
              <w:widowControl w:val="false"/>
              <w:suppressAutoHyphens w:val="true"/>
              <w:spacing w:lineRule="auto" w:line="240" w:before="120" w:after="120"/>
              <w:jc w:val="center"/>
              <w:rPr>
                <w:b/>
                <w:bCs/>
              </w:rPr>
            </w:pPr>
            <w:r>
              <w:rPr>
                <w:rFonts w:cs="Times New Roman"/>
                <w:b/>
                <w:bCs/>
                <w:kern w:val="0"/>
                <w:sz w:val="22"/>
                <w:szCs w:val="22"/>
                <w:lang w:eastAsia="en-US" w:bidi="ar-SA"/>
              </w:rPr>
              <w:t>JUSTIFICATIVA PARA DESCONSIDERAÇÃO DE ORÇAMENTOS</w:t>
            </w:r>
          </w:p>
        </w:tc>
      </w:tr>
      <w:tr>
        <w:trPr>
          <w:trHeight w:val="726" w:hRule="atLeast"/>
        </w:trPr>
        <w:tc>
          <w:tcPr>
            <w:tcW w:w="9990" w:type="dxa"/>
            <w:tcBorders>
              <w:top w:val="single" w:sz="4" w:space="0" w:color="000000"/>
              <w:left w:val="single" w:sz="4" w:space="0" w:color="000000"/>
              <w:bottom w:val="single" w:sz="4" w:space="0" w:color="000000"/>
              <w:right w:val="single" w:sz="4" w:space="0" w:color="000000"/>
            </w:tcBorders>
          </w:tcPr>
          <w:p>
            <w:pPr>
              <w:pStyle w:val="BodyText"/>
              <w:widowControl w:val="false"/>
              <w:suppressAutoHyphens w:val="true"/>
              <w:bidi w:val="0"/>
              <w:spacing w:lineRule="auto" w:line="240" w:before="120" w:after="120"/>
              <w:ind w:hanging="0" w:left="57" w:right="170"/>
              <w:jc w:val="both"/>
              <w:rPr>
                <w:sz w:val="22"/>
                <w:szCs w:val="22"/>
              </w:rPr>
            </w:pPr>
            <w:r>
              <w:rPr>
                <w:sz w:val="22"/>
                <w:szCs w:val="22"/>
              </w:rPr>
              <w:t xml:space="preserve">O orçamento apresentado pela empresa </w:t>
            </w:r>
            <w:r>
              <w:rPr>
                <w:rStyle w:val="Strong"/>
                <w:sz w:val="22"/>
                <w:szCs w:val="22"/>
              </w:rPr>
              <w:t>Gal Comércio Importação e Exportação Ltda</w:t>
            </w:r>
            <w:r>
              <w:rPr>
                <w:sz w:val="22"/>
                <w:szCs w:val="22"/>
              </w:rPr>
              <w:t xml:space="preserve">, CNPJ nº </w:t>
            </w:r>
            <w:r>
              <w:rPr>
                <w:rStyle w:val="Strong"/>
                <w:sz w:val="22"/>
                <w:szCs w:val="22"/>
              </w:rPr>
              <w:t>06.018.885/0003-02</w:t>
            </w:r>
            <w:r>
              <w:rPr>
                <w:sz w:val="22"/>
                <w:szCs w:val="22"/>
              </w:rPr>
              <w:t>, foi desconsiderado para fins de composição do valor estimado, tendo em vista que o preço cotado se mostrou significativamente superior aos demais valores obtidos na pesquisa de mercado, configurando parâmetro atípico e potencialmente distorcivo da média final apurada.</w:t>
            </w:r>
          </w:p>
          <w:p>
            <w:pPr>
              <w:pStyle w:val="BodyText"/>
              <w:widowControl w:val="false"/>
              <w:suppressAutoHyphens w:val="true"/>
              <w:spacing w:before="120" w:after="120"/>
              <w:jc w:val="both"/>
              <w:rPr>
                <w:sz w:val="22"/>
                <w:szCs w:val="22"/>
              </w:rPr>
            </w:pPr>
            <w:r>
              <w:rPr>
                <w:sz w:val="22"/>
                <w:szCs w:val="22"/>
              </w:rPr>
              <w:t>Destaca-se que tal medida visa preservar a fidedignidade da estimativa de preços e assegurar a vantajosidade da contratação, em observância aos princípios da economicidade e da eficiência, de modo que os valores utilizados reflitam com maior precisão a realidade praticada no mercado.</w:t>
            </w:r>
          </w:p>
          <w:p>
            <w:pPr>
              <w:pStyle w:val="BodyText"/>
              <w:widowControl w:val="false"/>
              <w:suppressAutoHyphens w:val="true"/>
              <w:spacing w:before="120" w:after="120"/>
              <w:jc w:val="both"/>
              <w:rPr>
                <w:sz w:val="22"/>
                <w:szCs w:val="22"/>
              </w:rPr>
            </w:pPr>
            <w:r>
              <w:rPr>
                <w:sz w:val="22"/>
                <w:szCs w:val="22"/>
              </w:rPr>
              <w:t>Por transparência, o referido orçamento permanece anexado aos autos, ainda que não tenha sido considerado para fins de cálculo da média.</w:t>
            </w:r>
          </w:p>
        </w:tc>
      </w:tr>
    </w:tbl>
    <w:p>
      <w:pPr>
        <w:pStyle w:val="Normal"/>
        <w:spacing w:lineRule="auto" w:line="240" w:before="120" w:after="120"/>
        <w:ind w:right="284"/>
        <w:jc w:val="both"/>
        <w:rPr>
          <w:rFonts w:ascii="Times New Roman" w:hAnsi="Times New Roman" w:eastAsia="Tahoma" w:cs="Times New Roman"/>
          <w:b/>
          <w:bCs/>
          <w:color w:themeColor="dark1" w:themeTint="a6" w:val="595959"/>
          <w:sz w:val="22"/>
          <w:szCs w:val="22"/>
        </w:rPr>
      </w:pPr>
      <w:r>
        <w:rPr>
          <w:rFonts w:eastAsia="Tahoma" w:cs="Times New Roman"/>
          <w:b/>
          <w:bCs/>
          <w:color w:themeColor="dark1" w:themeTint="a6" w:val="595959"/>
          <w:sz w:val="22"/>
          <w:szCs w:val="22"/>
        </w:rPr>
      </w:r>
    </w:p>
    <w:tbl>
      <w:tblPr>
        <w:tblW w:w="10092" w:type="dxa"/>
        <w:jc w:val="center"/>
        <w:tblInd w:w="0" w:type="dxa"/>
        <w:tblLayout w:type="fixed"/>
        <w:tblCellMar>
          <w:top w:w="0" w:type="dxa"/>
          <w:left w:w="108" w:type="dxa"/>
          <w:bottom w:w="0" w:type="dxa"/>
          <w:right w:w="108" w:type="dxa"/>
        </w:tblCellMar>
      </w:tblPr>
      <w:tblGrid>
        <w:gridCol w:w="10092"/>
      </w:tblGrid>
      <w:tr>
        <w:trPr/>
        <w:tc>
          <w:tcPr>
            <w:tcW w:w="10092" w:type="dxa"/>
            <w:tcBorders>
              <w:top w:val="single" w:sz="4" w:space="0" w:color="000000"/>
              <w:left w:val="single" w:sz="4" w:space="0" w:color="000000"/>
              <w:bottom w:val="single" w:sz="4" w:space="0" w:color="000000"/>
              <w:right w:val="single" w:sz="4" w:space="0" w:color="000000"/>
            </w:tcBorders>
            <w:shd w:fill="A6A6A6" w:val="clear"/>
            <w:vAlign w:val="center"/>
          </w:tcPr>
          <w:p>
            <w:pPr>
              <w:pStyle w:val="BodyText"/>
              <w:widowControl w:val="false"/>
              <w:suppressAutoHyphens w:val="true"/>
              <w:spacing w:lineRule="auto" w:line="240" w:before="120" w:after="120"/>
              <w:jc w:val="center"/>
              <w:rPr>
                <w:b/>
                <w:bCs/>
              </w:rPr>
            </w:pPr>
            <w:r>
              <w:rPr>
                <w:rFonts w:cs="Times New Roman"/>
                <w:b/>
                <w:bCs/>
                <w:kern w:val="0"/>
                <w:sz w:val="22"/>
                <w:szCs w:val="22"/>
                <w:lang w:eastAsia="en-US" w:bidi="ar-SA"/>
              </w:rPr>
              <w:t>METODOLOGIA DA ESTIMATIVA DE PREÇO</w:t>
            </w:r>
          </w:p>
        </w:tc>
      </w:tr>
      <w:tr>
        <w:trPr>
          <w:trHeight w:val="480" w:hRule="atLeast"/>
        </w:trPr>
        <w:tc>
          <w:tcPr>
            <w:tcW w:w="10092" w:type="dxa"/>
            <w:tcBorders>
              <w:top w:val="single" w:sz="4" w:space="0" w:color="000000"/>
              <w:left w:val="single" w:sz="4" w:space="0" w:color="000000"/>
              <w:bottom w:val="single" w:sz="4" w:space="0" w:color="000000"/>
              <w:right w:val="single" w:sz="4" w:space="0" w:color="000000"/>
            </w:tcBorders>
          </w:tcPr>
          <w:p>
            <w:pPr>
              <w:pStyle w:val="BodyText"/>
              <w:widowControl w:val="false"/>
              <w:suppressAutoHyphens w:val="true"/>
              <w:spacing w:lineRule="auto" w:line="240" w:before="120" w:after="120"/>
              <w:ind w:right="57"/>
              <w:jc w:val="both"/>
              <w:rPr>
                <w:b/>
                <w:bCs/>
              </w:rPr>
            </w:pPr>
            <w:r>
              <w:fldChar w:fldCharType="begin">
                <w:ffData>
                  <w:name w:val="__Fieldmark__538_859837604"/>
                  <w:enabled/>
                  <w:calcOnExit w:val="0"/>
                  <w:checkBox>
                    <w:sizeAuto/>
                    <w:checked/>
                  </w:checkBox>
                </w:ffData>
              </w:fldChar>
            </w:r>
            <w:r>
              <w:rPr>
                <w:sz w:val="22"/>
                <w:b/>
                <w:kern w:val="0"/>
                <w:szCs w:val="22"/>
                <w:bCs/>
                <w:rFonts w:cs="Times New Roman"/>
                <w:lang w:eastAsia="en-US" w:bidi="ar-SA"/>
              </w:rPr>
              <w:instrText xml:space="preserve"> FORMCHECKBOX </w:instrText>
            </w:r>
            <w:r>
              <w:rPr>
                <w:sz w:val="22"/>
                <w:b/>
                <w:kern w:val="0"/>
                <w:szCs w:val="22"/>
                <w:bCs/>
                <w:rFonts w:cs="Times New Roman"/>
                <w:lang w:eastAsia="en-US" w:bidi="ar-SA"/>
              </w:rPr>
              <w:fldChar w:fldCharType="separate"/>
            </w:r>
            <w:bookmarkStart w:id="48" w:name="__Fieldmark__538_859837604"/>
            <w:bookmarkStart w:id="49" w:name="__Fieldmark__538_859837604"/>
            <w:bookmarkEnd w:id="49"/>
            <w:r>
              <w:rPr>
                <w:rFonts w:cs="Times New Roman"/>
                <w:b/>
                <w:bCs/>
                <w:kern w:val="0"/>
                <w:sz w:val="22"/>
                <w:szCs w:val="22"/>
                <w:lang w:eastAsia="en-US" w:bidi="ar-SA"/>
              </w:rPr>
            </w:r>
            <w:r>
              <w:rPr>
                <w:sz w:val="22"/>
                <w:b/>
                <w:kern w:val="0"/>
                <w:szCs w:val="22"/>
                <w:bCs/>
                <w:rFonts w:cs="Times New Roman"/>
                <w:lang w:eastAsia="en-US" w:bidi="ar-SA"/>
              </w:rPr>
              <w:fldChar w:fldCharType="end"/>
            </w:r>
            <w:bookmarkStart w:id="50" w:name="__Fieldmark__538_859837604_Copia_1_Copia"/>
            <w:bookmarkStart w:id="51" w:name="Selecionar16_Copia_1_Copia_1_Copia_1_Cop"/>
            <w:bookmarkStart w:id="52" w:name="Selecionar16_Copia_2_Copia_1_Copia_1"/>
            <w:bookmarkStart w:id="53" w:name="Selecionar16_Copia_1_Copia_1_Copia_1_Cop"/>
            <w:bookmarkStart w:id="54" w:name="__Fieldmark__538_859837604_Copia_1"/>
            <w:bookmarkStart w:id="55" w:name="__Fieldmark__538_859837604_Copia_1_Copia"/>
            <w:bookmarkStart w:id="56" w:name="__Fieldmark__538_859837604_Copia_1"/>
            <w:bookmarkEnd w:id="50"/>
            <w:bookmarkEnd w:id="51"/>
            <w:bookmarkEnd w:id="52"/>
            <w:bookmarkEnd w:id="53"/>
            <w:bookmarkEnd w:id="54"/>
            <w:bookmarkEnd w:id="55"/>
            <w:bookmarkEnd w:id="56"/>
            <w:r>
              <w:rPr>
                <w:rFonts w:cs="Times New Roman"/>
                <w:b/>
                <w:bCs/>
                <w:kern w:val="0"/>
                <w:sz w:val="22"/>
                <w:szCs w:val="22"/>
                <w:lang w:eastAsia="en-US" w:bidi="ar-SA"/>
              </w:rPr>
              <w:t xml:space="preserve"> Média</w:t>
            </w:r>
          </w:p>
          <w:p>
            <w:pPr>
              <w:pStyle w:val="BodyText"/>
              <w:widowControl w:val="false"/>
              <w:suppressAutoHyphens w:val="true"/>
              <w:spacing w:lineRule="auto" w:line="240" w:before="120" w:after="120"/>
              <w:ind w:right="57"/>
              <w:jc w:val="both"/>
              <w:rPr>
                <w:sz w:val="22"/>
                <w:szCs w:val="22"/>
              </w:rPr>
            </w:pPr>
            <w:r>
              <w:fldChar w:fldCharType="begin">
                <w:ffData>
                  <w:name w:val="__Fieldmark__538_859837604 Copia 1 Copia 1"/>
                  <w:enabled/>
                  <w:calcOnExit w:val="0"/>
                  <w:checkBox>
                    <w:sizeAuto/>
                  </w:checkBox>
                </w:ffData>
              </w:fldChar>
            </w:r>
            <w:r>
              <w:rPr>
                <w:sz w:val="22"/>
                <w:b w:val="false"/>
                <w:kern w:val="0"/>
                <w:szCs w:val="22"/>
                <w:bCs w:val="false"/>
                <w:rFonts w:cs="Times New Roman"/>
                <w:lang w:eastAsia="en-US" w:bidi="ar-SA"/>
              </w:rPr>
              <w:instrText xml:space="preserve"> FORMCHECKBOX </w:instrText>
            </w:r>
            <w:r>
              <w:rPr>
                <w:sz w:val="22"/>
                <w:b w:val="false"/>
                <w:kern w:val="0"/>
                <w:szCs w:val="22"/>
                <w:bCs w:val="false"/>
                <w:rFonts w:cs="Times New Roman"/>
                <w:lang w:eastAsia="en-US" w:bidi="ar-SA"/>
              </w:rPr>
              <w:fldChar w:fldCharType="separate"/>
            </w:r>
            <w:bookmarkStart w:id="57" w:name="__Fieldmark__538_859837604_Copia_1_Copi1"/>
            <w:bookmarkStart w:id="58" w:name="__Fieldmark__538_859837604_Copia_1_Copi1"/>
            <w:bookmarkEnd w:id="58"/>
            <w:r>
              <w:rPr>
                <w:rFonts w:cs="Times New Roman"/>
                <w:b w:val="false"/>
                <w:bCs w:val="false"/>
                <w:kern w:val="0"/>
                <w:sz w:val="22"/>
                <w:szCs w:val="22"/>
                <w:lang w:eastAsia="en-US" w:bidi="ar-SA"/>
              </w:rPr>
            </w:r>
            <w:r>
              <w:rPr>
                <w:sz w:val="22"/>
                <w:b w:val="false"/>
                <w:kern w:val="0"/>
                <w:szCs w:val="22"/>
                <w:bCs w:val="false"/>
                <w:rFonts w:cs="Times New Roman"/>
                <w:lang w:eastAsia="en-US" w:bidi="ar-SA"/>
              </w:rPr>
              <w:fldChar w:fldCharType="end"/>
            </w:r>
            <w:bookmarkStart w:id="59" w:name="__Fieldmark__538_859837604_Copia_1_Copi2"/>
            <w:bookmarkStart w:id="60" w:name="Selecionar16_Copia_1_Copia_1_Copia_2"/>
            <w:bookmarkStart w:id="61" w:name="Selecionar16_Copia_2_Copia_2"/>
            <w:bookmarkStart w:id="62" w:name="Selecionar16_Copia_1_Copia_1_Copia_2_Cop"/>
            <w:bookmarkStart w:id="63" w:name="__Fieldmark__538_859837604_Copia_1_Copi3"/>
            <w:bookmarkStart w:id="64" w:name="__Fieldmark__538_859837604_Copia_1_Copi2"/>
            <w:bookmarkStart w:id="65" w:name="__Fieldmark__538_859837604_Copia_1_Copi1"/>
            <w:bookmarkEnd w:id="59"/>
            <w:bookmarkEnd w:id="60"/>
            <w:bookmarkEnd w:id="61"/>
            <w:bookmarkEnd w:id="62"/>
            <w:bookmarkEnd w:id="63"/>
            <w:bookmarkEnd w:id="64"/>
            <w:bookmarkEnd w:id="65"/>
            <w:r>
              <w:rPr>
                <w:rFonts w:cs="Times New Roman"/>
                <w:b w:val="false"/>
                <w:bCs w:val="false"/>
                <w:kern w:val="0"/>
                <w:sz w:val="22"/>
                <w:szCs w:val="22"/>
                <w:lang w:eastAsia="en-US" w:bidi="ar-SA"/>
              </w:rPr>
              <w:t xml:space="preserve"> Mediana</w:t>
            </w:r>
          </w:p>
        </w:tc>
      </w:tr>
    </w:tbl>
    <w:p>
      <w:pPr>
        <w:pStyle w:val="Normal"/>
        <w:spacing w:lineRule="auto" w:line="240" w:before="120" w:after="120"/>
        <w:ind w:right="284"/>
        <w:jc w:val="both"/>
        <w:rPr>
          <w:rFonts w:ascii="Times New Roman" w:hAnsi="Times New Roman" w:cs="Times New Roman"/>
          <w:kern w:val="0"/>
          <w:sz w:val="22"/>
          <w:szCs w:val="22"/>
          <w:lang w:eastAsia="en-US" w:bidi="ar-SA"/>
        </w:rPr>
      </w:pPr>
      <w:r>
        <w:rPr>
          <w:rFonts w:cs="Times New Roman"/>
          <w:kern w:val="0"/>
          <w:sz w:val="22"/>
          <w:szCs w:val="22"/>
          <w:lang w:eastAsia="en-US" w:bidi="ar-SA"/>
        </w:rPr>
      </w:r>
    </w:p>
    <w:p>
      <w:pPr>
        <w:pStyle w:val="Normal"/>
        <w:spacing w:lineRule="auto" w:line="240" w:before="120" w:after="120"/>
        <w:ind w:right="284"/>
        <w:jc w:val="both"/>
        <w:rPr>
          <w:rFonts w:ascii="Times New Roman" w:hAnsi="Times New Roman" w:cs="Times New Roman"/>
          <w:kern w:val="0"/>
          <w:sz w:val="22"/>
          <w:szCs w:val="22"/>
          <w:lang w:eastAsia="en-US" w:bidi="ar-SA"/>
        </w:rPr>
      </w:pPr>
      <w:r>
        <w:rPr>
          <w:rFonts w:cs="Times New Roman"/>
          <w:kern w:val="0"/>
          <w:sz w:val="22"/>
          <w:szCs w:val="22"/>
          <w:lang w:eastAsia="en-US" w:bidi="ar-SA"/>
        </w:rPr>
      </w:r>
    </w:p>
    <w:p>
      <w:pPr>
        <w:pStyle w:val="Normal"/>
        <w:spacing w:lineRule="auto" w:line="240" w:before="120" w:after="120"/>
        <w:ind w:right="284"/>
        <w:jc w:val="both"/>
        <w:rPr>
          <w:rFonts w:ascii="Times New Roman" w:hAnsi="Times New Roman" w:cs="Times New Roman"/>
          <w:kern w:val="0"/>
          <w:sz w:val="22"/>
          <w:szCs w:val="22"/>
          <w:lang w:eastAsia="en-US" w:bidi="ar-SA"/>
        </w:rPr>
      </w:pPr>
      <w:r>
        <w:rPr>
          <w:rFonts w:cs="Times New Roman"/>
          <w:kern w:val="0"/>
          <w:sz w:val="22"/>
          <w:szCs w:val="22"/>
          <w:lang w:eastAsia="en-US" w:bidi="ar-SA"/>
        </w:rPr>
      </w:r>
    </w:p>
    <w:p>
      <w:pPr>
        <w:pStyle w:val="Normal"/>
        <w:spacing w:lineRule="auto" w:line="240" w:before="120" w:after="120"/>
        <w:ind w:right="284"/>
        <w:jc w:val="both"/>
        <w:rPr>
          <w:rFonts w:ascii="Times New Roman" w:hAnsi="Times New Roman" w:cs="Times New Roman"/>
          <w:kern w:val="0"/>
          <w:sz w:val="22"/>
          <w:szCs w:val="22"/>
          <w:lang w:eastAsia="en-US" w:bidi="ar-SA"/>
        </w:rPr>
      </w:pPr>
      <w:r>
        <w:rPr>
          <w:rFonts w:cs="Times New Roman"/>
          <w:kern w:val="0"/>
          <w:sz w:val="22"/>
          <w:szCs w:val="22"/>
          <w:lang w:eastAsia="en-US" w:bidi="ar-SA"/>
        </w:rPr>
      </w:r>
    </w:p>
    <w:p>
      <w:pPr>
        <w:pStyle w:val="Normal"/>
        <w:spacing w:lineRule="auto" w:line="240" w:before="120" w:after="120"/>
        <w:ind w:right="284"/>
        <w:jc w:val="both"/>
        <w:rPr>
          <w:rFonts w:ascii="Times New Roman" w:hAnsi="Times New Roman" w:cs="Times New Roman"/>
          <w:kern w:val="0"/>
          <w:sz w:val="22"/>
          <w:szCs w:val="22"/>
          <w:lang w:eastAsia="en-US" w:bidi="ar-SA"/>
        </w:rPr>
      </w:pPr>
      <w:r>
        <w:rPr>
          <w:rFonts w:cs="Times New Roman"/>
          <w:kern w:val="0"/>
          <w:sz w:val="22"/>
          <w:szCs w:val="22"/>
          <w:lang w:eastAsia="en-US" w:bidi="ar-SA"/>
        </w:rPr>
      </w:r>
    </w:p>
    <w:p>
      <w:pPr>
        <w:pStyle w:val="BodyText"/>
        <w:widowControl w:val="false"/>
        <w:spacing w:lineRule="auto" w:line="240" w:before="120" w:after="120"/>
        <w:ind w:firstLine="117" w:left="-117"/>
        <w:jc w:val="center"/>
        <w:rPr>
          <w:b/>
          <w:bCs/>
        </w:rPr>
      </w:pPr>
      <w:r>
        <w:rPr>
          <w:rFonts w:cs="Times New Roman"/>
          <w:b/>
          <w:bCs/>
          <w:kern w:val="0"/>
          <w:sz w:val="24"/>
          <w:szCs w:val="24"/>
          <w:u w:val="single"/>
          <w:lang w:eastAsia="en-US" w:bidi="ar-SA"/>
        </w:rPr>
        <w:t>RESULTADO DE PESQUISA</w:t>
      </w:r>
    </w:p>
    <w:p>
      <w:pPr>
        <w:pStyle w:val="BodyText"/>
        <w:widowControl w:val="false"/>
        <w:spacing w:lineRule="auto" w:line="240" w:before="120" w:after="120"/>
        <w:ind w:hanging="0" w:left="-117"/>
        <w:jc w:val="center"/>
        <w:rPr/>
      </w:pPr>
      <w:r>
        <w:rPr>
          <w:rFonts w:cs="Times New Roman"/>
          <w:b/>
          <w:bCs/>
          <w:kern w:val="0"/>
          <w:sz w:val="22"/>
          <w:szCs w:val="22"/>
          <w:u w:val="single"/>
          <w:lang w:eastAsia="en-US" w:bidi="ar-SA"/>
        </w:rPr>
        <w:t>ITEM 01</w:t>
      </w:r>
    </w:p>
    <w:tbl>
      <w:tblPr>
        <w:tblW w:w="10080" w:type="dxa"/>
        <w:jc w:val="left"/>
        <w:tblInd w:w="-693" w:type="dxa"/>
        <w:tblLayout w:type="fixed"/>
        <w:tblCellMar>
          <w:top w:w="0" w:type="dxa"/>
          <w:left w:w="108" w:type="dxa"/>
          <w:bottom w:w="0" w:type="dxa"/>
          <w:right w:w="108" w:type="dxa"/>
        </w:tblCellMar>
      </w:tblPr>
      <w:tblGrid>
        <w:gridCol w:w="1333"/>
        <w:gridCol w:w="2145"/>
        <w:gridCol w:w="2447"/>
        <w:gridCol w:w="2040"/>
        <w:gridCol w:w="2115"/>
      </w:tblGrid>
      <w:tr>
        <w:trPr>
          <w:trHeight w:val="247" w:hRule="atLeast"/>
        </w:trPr>
        <w:tc>
          <w:tcPr>
            <w:tcW w:w="1333" w:type="dxa"/>
            <w:tcBorders>
              <w:top w:val="single" w:sz="4" w:space="0" w:color="000000"/>
              <w:left w:val="single" w:sz="4" w:space="0" w:color="000000"/>
              <w:bottom w:val="single" w:sz="4" w:space="0" w:color="000000"/>
              <w:right w:val="single" w:sz="4" w:space="0" w:color="000000"/>
            </w:tcBorders>
            <w:shd w:fill="F2F2F2" w:val="clear"/>
          </w:tcPr>
          <w:p>
            <w:pPr>
              <w:pStyle w:val="Normal"/>
              <w:widowControl w:val="false"/>
              <w:suppressAutoHyphens w:val="true"/>
              <w:spacing w:lineRule="auto" w:line="240" w:before="0" w:after="0"/>
              <w:jc w:val="center"/>
              <w:rPr>
                <w:sz w:val="22"/>
                <w:szCs w:val="22"/>
              </w:rPr>
            </w:pPr>
            <w:r>
              <w:rPr>
                <w:rFonts w:cs="Times New Roman"/>
                <w:b/>
                <w:kern w:val="0"/>
                <w:sz w:val="22"/>
                <w:szCs w:val="22"/>
                <w:lang w:eastAsia="en-US" w:bidi="ar-SA"/>
              </w:rPr>
              <w:t>Nº</w:t>
            </w:r>
          </w:p>
        </w:tc>
        <w:tc>
          <w:tcPr>
            <w:tcW w:w="2145" w:type="dxa"/>
            <w:tcBorders>
              <w:top w:val="single" w:sz="4" w:space="0" w:color="000000"/>
              <w:left w:val="single" w:sz="4" w:space="0" w:color="000000"/>
              <w:bottom w:val="single" w:sz="4" w:space="0" w:color="000000"/>
              <w:right w:val="single" w:sz="4" w:space="0" w:color="000000"/>
            </w:tcBorders>
            <w:shd w:fill="F2F2F2" w:val="clear"/>
          </w:tcPr>
          <w:p>
            <w:pPr>
              <w:pStyle w:val="Normal"/>
              <w:widowControl w:val="false"/>
              <w:suppressAutoHyphens w:val="true"/>
              <w:spacing w:lineRule="auto" w:line="240" w:before="0" w:after="0"/>
              <w:jc w:val="center"/>
              <w:rPr>
                <w:sz w:val="22"/>
                <w:szCs w:val="22"/>
              </w:rPr>
            </w:pPr>
            <w:r>
              <w:rPr>
                <w:rFonts w:cs="Times New Roman"/>
                <w:b/>
                <w:kern w:val="0"/>
                <w:sz w:val="22"/>
                <w:szCs w:val="22"/>
                <w:lang w:eastAsia="en-US" w:bidi="ar-SA"/>
              </w:rPr>
              <w:t>Fornecedor</w:t>
            </w:r>
          </w:p>
        </w:tc>
        <w:tc>
          <w:tcPr>
            <w:tcW w:w="2447" w:type="dxa"/>
            <w:tcBorders>
              <w:top w:val="single" w:sz="4" w:space="0" w:color="000000"/>
              <w:left w:val="single" w:sz="4" w:space="0" w:color="000000"/>
              <w:bottom w:val="single" w:sz="4" w:space="0" w:color="000000"/>
              <w:right w:val="single" w:sz="4" w:space="0" w:color="000000"/>
            </w:tcBorders>
            <w:shd w:fill="F2F2F2" w:val="clear"/>
          </w:tcPr>
          <w:p>
            <w:pPr>
              <w:pStyle w:val="Normal"/>
              <w:widowControl w:val="false"/>
              <w:suppressAutoHyphens w:val="true"/>
              <w:spacing w:lineRule="auto" w:line="240" w:before="0" w:after="0"/>
              <w:jc w:val="center"/>
              <w:rPr>
                <w:sz w:val="22"/>
                <w:szCs w:val="22"/>
              </w:rPr>
            </w:pPr>
            <w:r>
              <w:rPr>
                <w:rFonts w:cs="Times New Roman"/>
                <w:b/>
                <w:kern w:val="0"/>
                <w:sz w:val="22"/>
                <w:szCs w:val="22"/>
                <w:lang w:eastAsia="en-US" w:bidi="ar-SA"/>
              </w:rPr>
              <w:t>Origem</w:t>
            </w:r>
          </w:p>
        </w:tc>
        <w:tc>
          <w:tcPr>
            <w:tcW w:w="2040" w:type="dxa"/>
            <w:tcBorders>
              <w:top w:val="single" w:sz="4" w:space="0" w:color="000000"/>
              <w:left w:val="single" w:sz="4" w:space="0" w:color="000000"/>
              <w:bottom w:val="single" w:sz="4" w:space="0" w:color="000000"/>
              <w:right w:val="single" w:sz="4" w:space="0" w:color="000000"/>
            </w:tcBorders>
            <w:shd w:fill="F2F2F2" w:val="clear"/>
          </w:tcPr>
          <w:p>
            <w:pPr>
              <w:pStyle w:val="Normal"/>
              <w:widowControl w:val="false"/>
              <w:suppressAutoHyphens w:val="true"/>
              <w:spacing w:lineRule="auto" w:line="240" w:before="0" w:after="0"/>
              <w:jc w:val="center"/>
              <w:rPr>
                <w:sz w:val="22"/>
                <w:szCs w:val="22"/>
              </w:rPr>
            </w:pPr>
            <w:r>
              <w:rPr>
                <w:rFonts w:cs="Times New Roman"/>
                <w:b/>
                <w:kern w:val="0"/>
                <w:sz w:val="22"/>
                <w:szCs w:val="22"/>
                <w:lang w:eastAsia="en-US" w:bidi="ar-SA"/>
              </w:rPr>
              <w:t>Unidade de medida</w:t>
            </w:r>
          </w:p>
        </w:tc>
        <w:tc>
          <w:tcPr>
            <w:tcW w:w="2115" w:type="dxa"/>
            <w:tcBorders>
              <w:top w:val="single" w:sz="4" w:space="0" w:color="000000"/>
              <w:left w:val="single" w:sz="4" w:space="0" w:color="000000"/>
              <w:bottom w:val="single" w:sz="4" w:space="0" w:color="000000"/>
              <w:right w:val="single" w:sz="4" w:space="0" w:color="000000"/>
            </w:tcBorders>
            <w:shd w:fill="F2F2F2" w:val="clear"/>
          </w:tcPr>
          <w:p>
            <w:pPr>
              <w:pStyle w:val="Normal"/>
              <w:widowControl w:val="false"/>
              <w:suppressAutoHyphens w:val="true"/>
              <w:spacing w:lineRule="auto" w:line="240" w:before="0" w:after="0"/>
              <w:jc w:val="center"/>
              <w:rPr>
                <w:sz w:val="22"/>
                <w:szCs w:val="22"/>
              </w:rPr>
            </w:pPr>
            <w:r>
              <w:rPr>
                <w:rFonts w:cs="Times New Roman"/>
                <w:b/>
                <w:kern w:val="0"/>
                <w:sz w:val="22"/>
                <w:szCs w:val="22"/>
                <w:lang w:eastAsia="en-US" w:bidi="ar-SA"/>
              </w:rPr>
              <w:t>Valor unit.</w:t>
            </w:r>
          </w:p>
        </w:tc>
      </w:tr>
      <w:tr>
        <w:trPr>
          <w:trHeight w:val="1220" w:hRule="atLeast"/>
        </w:trPr>
        <w:tc>
          <w:tcPr>
            <w:tcW w:w="13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sz w:val="22"/>
                <w:szCs w:val="22"/>
              </w:rPr>
            </w:pPr>
            <w:r>
              <w:rPr>
                <w:sz w:val="22"/>
                <w:szCs w:val="22"/>
              </w:rPr>
            </w:r>
          </w:p>
          <w:p>
            <w:pPr>
              <w:pStyle w:val="Normal"/>
              <w:widowControl w:val="false"/>
              <w:suppressAutoHyphens w:val="true"/>
              <w:spacing w:lineRule="auto" w:line="240" w:before="0" w:after="0"/>
              <w:jc w:val="center"/>
              <w:rPr>
                <w:sz w:val="22"/>
                <w:szCs w:val="22"/>
              </w:rPr>
            </w:pPr>
            <w:r>
              <w:rPr>
                <w:rFonts w:cs="Times New Roman"/>
                <w:b/>
                <w:kern w:val="0"/>
                <w:sz w:val="22"/>
                <w:szCs w:val="22"/>
                <w:lang w:eastAsia="en-US" w:bidi="ar-SA"/>
              </w:rPr>
              <w:t>1</w:t>
            </w:r>
          </w:p>
        </w:tc>
        <w:tc>
          <w:tcPr>
            <w:tcW w:w="214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Fonts w:cs="Times New Roman"/>
                <w:b w:val="false"/>
                <w:bCs w:val="false"/>
                <w:color w:val="000000"/>
                <w:kern w:val="0"/>
                <w:sz w:val="22"/>
                <w:szCs w:val="22"/>
                <w:lang w:eastAsia="en-US" w:bidi="ar-SA"/>
              </w:rPr>
            </w:r>
          </w:p>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Fonts w:cs="Times New Roman"/>
                <w:b w:val="false"/>
                <w:bCs w:val="false"/>
                <w:color w:val="000000"/>
                <w:kern w:val="0"/>
                <w:sz w:val="22"/>
                <w:szCs w:val="22"/>
                <w:lang w:eastAsia="en-US" w:bidi="ar-SA"/>
              </w:rPr>
              <w:t>Mais Cadeiras Comércio de Moveis e Brinquedos L</w:t>
            </w:r>
            <w:r>
              <w:rPr>
                <w:rFonts w:cs="Times New Roman"/>
                <w:b w:val="false"/>
                <w:bCs w:val="false"/>
                <w:color w:val="000000"/>
                <w:kern w:val="0"/>
                <w:sz w:val="22"/>
                <w:szCs w:val="22"/>
                <w:lang w:eastAsia="en-US" w:bidi="ar-SA"/>
              </w:rPr>
              <w:t>tda – CNPJ: 30.384.769/0001-11</w:t>
            </w:r>
          </w:p>
        </w:tc>
        <w:tc>
          <w:tcPr>
            <w:tcW w:w="2447" w:type="dxa"/>
            <w:tcBorders>
              <w:top w:val="single" w:sz="4" w:space="0" w:color="000000"/>
              <w:left w:val="single" w:sz="4" w:space="0" w:color="000000"/>
              <w:bottom w:val="single" w:sz="4" w:space="0" w:color="000000"/>
              <w:right w:val="single" w:sz="4" w:space="0" w:color="000000"/>
            </w:tcBorders>
          </w:tcPr>
          <w:p>
            <w:pPr>
              <w:pStyle w:val="Normal"/>
              <w:spacing w:lineRule="auto" w:line="240"/>
              <w:jc w:val="center"/>
              <w:rPr>
                <w:rFonts w:ascii="Times New Roman" w:hAnsi="Times New Roman" w:cs="Times New Roman"/>
                <w:b w:val="false"/>
                <w:bCs w:val="false"/>
                <w:color w:val="000000"/>
              </w:rPr>
            </w:pPr>
            <w:r>
              <w:rPr>
                <w:rFonts w:cs="Times New Roman"/>
                <w:b w:val="false"/>
                <w:bCs w:val="false"/>
                <w:color w:val="000000"/>
              </w:rPr>
            </w:r>
          </w:p>
          <w:p>
            <w:pPr>
              <w:pStyle w:val="BodyText"/>
              <w:widowControl w:val="false"/>
              <w:suppressAutoHyphens w:val="true"/>
              <w:spacing w:lineRule="auto" w:line="240" w:before="120" w:after="120"/>
              <w:ind w:right="57"/>
              <w:jc w:val="center"/>
              <w:rPr>
                <w:b w:val="false"/>
                <w:bCs w:val="false"/>
              </w:rPr>
            </w:pPr>
            <w:r>
              <w:rPr>
                <w:b w:val="false"/>
                <w:bCs w:val="false"/>
                <w:sz w:val="22"/>
                <w:szCs w:val="22"/>
              </w:rPr>
              <w:t>Orçamento direto com fornecedor</w:t>
            </w:r>
          </w:p>
        </w:tc>
        <w:tc>
          <w:tcPr>
            <w:tcW w:w="20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0" w:after="0"/>
              <w:jc w:val="center"/>
              <w:rPr>
                <w:rFonts w:ascii="Times New Roman" w:hAnsi="Times New Roman"/>
                <w:sz w:val="22"/>
                <w:szCs w:val="22"/>
              </w:rPr>
            </w:pPr>
            <w:r>
              <w:rPr>
                <w:sz w:val="22"/>
                <w:szCs w:val="22"/>
              </w:rPr>
              <w:t>Un</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0" w:after="0"/>
              <w:jc w:val="center"/>
              <w:rPr>
                <w:sz w:val="22"/>
                <w:szCs w:val="22"/>
              </w:rPr>
            </w:pPr>
            <w:r>
              <w:rPr>
                <w:sz w:val="22"/>
                <w:szCs w:val="22"/>
              </w:rPr>
              <w:t>R$</w:t>
            </w:r>
            <w:r>
              <w:rPr>
                <w:sz w:val="22"/>
                <w:szCs w:val="22"/>
              </w:rPr>
              <w:t>412,64</w:t>
            </w:r>
          </w:p>
        </w:tc>
      </w:tr>
      <w:tr>
        <w:trPr>
          <w:trHeight w:val="1310" w:hRule="atLeast"/>
        </w:trPr>
        <w:tc>
          <w:tcPr>
            <w:tcW w:w="13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sz w:val="22"/>
                <w:szCs w:val="22"/>
              </w:rPr>
            </w:pPr>
            <w:r>
              <w:rPr>
                <w:sz w:val="22"/>
                <w:szCs w:val="22"/>
              </w:rPr>
            </w:r>
          </w:p>
          <w:p>
            <w:pPr>
              <w:pStyle w:val="Normal"/>
              <w:widowControl w:val="false"/>
              <w:suppressAutoHyphens w:val="true"/>
              <w:spacing w:lineRule="auto" w:line="240" w:before="0" w:after="0"/>
              <w:jc w:val="center"/>
              <w:rPr>
                <w:sz w:val="22"/>
                <w:szCs w:val="22"/>
              </w:rPr>
            </w:pPr>
            <w:r>
              <w:rPr>
                <w:rFonts w:cs="Times New Roman"/>
                <w:b/>
                <w:kern w:val="0"/>
                <w:sz w:val="22"/>
                <w:szCs w:val="22"/>
                <w:lang w:eastAsia="en-US" w:bidi="ar-SA"/>
              </w:rPr>
              <w:t>2</w:t>
            </w:r>
          </w:p>
        </w:tc>
        <w:tc>
          <w:tcPr>
            <w:tcW w:w="214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lang w:eastAsia="en-US" w:bidi="ar-SA"/>
              </w:rPr>
            </w:pPr>
            <w:r>
              <w:rPr>
                <w:rFonts w:cs="Times New Roman"/>
                <w:b w:val="false"/>
                <w:bCs w:val="false"/>
                <w:color w:val="000000"/>
                <w:kern w:val="0"/>
                <w:lang w:eastAsia="en-US" w:bidi="ar-SA"/>
              </w:rPr>
            </w:r>
          </w:p>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Fonts w:cs="Times New Roman"/>
                <w:b w:val="false"/>
                <w:bCs w:val="false"/>
                <w:color w:val="000000"/>
                <w:kern w:val="0"/>
                <w:sz w:val="22"/>
                <w:szCs w:val="22"/>
                <w:lang w:eastAsia="en-US" w:bidi="ar-SA"/>
              </w:rPr>
              <w:t>Sudeste Rústico Moveis e Artesanato Ltda – CNPJ: 38.199.032/0001-30</w:t>
            </w:r>
          </w:p>
        </w:tc>
        <w:tc>
          <w:tcPr>
            <w:tcW w:w="24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cs="Times New Roman"/>
                <w:color w:val="FF0000"/>
                <w:kern w:val="0"/>
                <w:sz w:val="22"/>
                <w:szCs w:val="22"/>
                <w:lang w:eastAsia="en-US" w:bidi="ar-SA"/>
              </w:rPr>
            </w:pPr>
            <w:r>
              <w:rPr>
                <w:rFonts w:cs="Times New Roman"/>
                <w:color w:val="FF0000"/>
                <w:kern w:val="0"/>
                <w:sz w:val="22"/>
                <w:szCs w:val="22"/>
                <w:lang w:eastAsia="en-US" w:bidi="ar-SA"/>
              </w:rPr>
            </w:r>
          </w:p>
          <w:p>
            <w:pPr>
              <w:pStyle w:val="BodyText"/>
              <w:widowControl w:val="false"/>
              <w:suppressAutoHyphens w:val="true"/>
              <w:spacing w:lineRule="auto" w:line="240" w:before="120" w:after="120"/>
              <w:ind w:right="57"/>
              <w:jc w:val="center"/>
              <w:rPr>
                <w:sz w:val="22"/>
                <w:szCs w:val="22"/>
              </w:rPr>
            </w:pPr>
            <w:r>
              <w:rPr>
                <w:b w:val="false"/>
                <w:bCs w:val="false"/>
                <w:sz w:val="22"/>
                <w:szCs w:val="22"/>
              </w:rPr>
              <w:t>Orçamento direto com fornecedor</w:t>
            </w:r>
          </w:p>
        </w:tc>
        <w:tc>
          <w:tcPr>
            <w:tcW w:w="20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0" w:after="0"/>
              <w:jc w:val="center"/>
              <w:rPr>
                <w:rFonts w:ascii="Times New Roman" w:hAnsi="Times New Roman"/>
                <w:sz w:val="22"/>
                <w:szCs w:val="22"/>
              </w:rPr>
            </w:pPr>
            <w:r>
              <w:rPr>
                <w:sz w:val="22"/>
                <w:szCs w:val="22"/>
              </w:rPr>
              <w:t>Un</w:t>
            </w:r>
          </w:p>
        </w:tc>
        <w:tc>
          <w:tcPr>
            <w:tcW w:w="211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0" w:after="0"/>
              <w:jc w:val="center"/>
              <w:rPr>
                <w:sz w:val="22"/>
                <w:szCs w:val="22"/>
              </w:rPr>
            </w:pPr>
            <w:r>
              <w:rPr>
                <w:sz w:val="22"/>
                <w:szCs w:val="22"/>
              </w:rPr>
              <w:t>R$</w:t>
            </w:r>
            <w:r>
              <w:rPr>
                <w:sz w:val="22"/>
                <w:szCs w:val="22"/>
              </w:rPr>
              <w:t>463,18</w:t>
            </w:r>
          </w:p>
        </w:tc>
      </w:tr>
      <w:tr>
        <w:trPr>
          <w:trHeight w:val="1310" w:hRule="atLeast"/>
        </w:trPr>
        <w:tc>
          <w:tcPr>
            <w:tcW w:w="133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sz w:val="22"/>
                <w:szCs w:val="22"/>
              </w:rPr>
            </w:pPr>
            <w:r>
              <w:rPr>
                <w:sz w:val="22"/>
                <w:szCs w:val="22"/>
              </w:rPr>
            </w:r>
          </w:p>
          <w:p>
            <w:pPr>
              <w:pStyle w:val="Normal"/>
              <w:widowControl w:val="false"/>
              <w:suppressAutoHyphens w:val="true"/>
              <w:spacing w:lineRule="auto" w:line="240" w:before="0" w:after="0"/>
              <w:jc w:val="center"/>
              <w:rPr>
                <w:b/>
                <w:bCs/>
                <w:sz w:val="22"/>
                <w:szCs w:val="22"/>
              </w:rPr>
            </w:pPr>
            <w:r>
              <w:rPr>
                <w:b/>
                <w:bCs/>
                <w:sz w:val="22"/>
                <w:szCs w:val="22"/>
              </w:rPr>
              <w:t>3</w:t>
            </w:r>
          </w:p>
        </w:tc>
        <w:tc>
          <w:tcPr>
            <w:tcW w:w="214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Fonts w:cs="Times New Roman"/>
                <w:b w:val="false"/>
                <w:bCs w:val="false"/>
                <w:color w:val="000000"/>
                <w:kern w:val="0"/>
                <w:sz w:val="22"/>
                <w:szCs w:val="22"/>
                <w:lang w:eastAsia="en-US" w:bidi="ar-SA"/>
              </w:rPr>
            </w:r>
          </w:p>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Fonts w:cs="Times New Roman"/>
                <w:b w:val="false"/>
                <w:bCs w:val="false"/>
                <w:color w:val="000000"/>
                <w:kern w:val="0"/>
                <w:sz w:val="22"/>
                <w:szCs w:val="22"/>
                <w:lang w:eastAsia="en-US" w:bidi="ar-SA"/>
              </w:rPr>
              <w:t>Comércio de Móveis Fran</w:t>
            </w:r>
            <w:r>
              <w:rPr>
                <w:rFonts w:cs="Times New Roman"/>
                <w:b w:val="false"/>
                <w:bCs w:val="false"/>
                <w:color w:val="000000"/>
                <w:kern w:val="0"/>
                <w:sz w:val="22"/>
                <w:szCs w:val="22"/>
                <w:lang w:eastAsia="en-US" w:bidi="ar-SA"/>
              </w:rPr>
              <w:t>z</w:t>
            </w:r>
            <w:r>
              <w:rPr>
                <w:rFonts w:cs="Times New Roman"/>
                <w:b w:val="false"/>
                <w:bCs w:val="false"/>
                <w:color w:val="000000"/>
                <w:kern w:val="0"/>
                <w:sz w:val="22"/>
                <w:szCs w:val="22"/>
                <w:lang w:eastAsia="en-US" w:bidi="ar-SA"/>
              </w:rPr>
              <w:t>ende Ltda – CNPJ: 60.</w:t>
            </w:r>
            <w:r>
              <w:rPr>
                <w:rFonts w:cs="Times New Roman"/>
                <w:b w:val="false"/>
                <w:bCs w:val="false"/>
                <w:color w:val="000000"/>
                <w:kern w:val="0"/>
                <w:sz w:val="22"/>
                <w:szCs w:val="22"/>
                <w:lang w:eastAsia="en-US" w:bidi="ar-SA"/>
              </w:rPr>
              <w:t>124.356/0001-69</w:t>
            </w:r>
          </w:p>
        </w:tc>
        <w:tc>
          <w:tcPr>
            <w:tcW w:w="2447"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cs="Times New Roman"/>
                <w:color w:val="FF0000"/>
                <w:kern w:val="0"/>
                <w:sz w:val="22"/>
                <w:szCs w:val="22"/>
                <w:lang w:eastAsia="en-US" w:bidi="ar-SA"/>
              </w:rPr>
            </w:pPr>
            <w:r>
              <w:rPr>
                <w:rFonts w:cs="Times New Roman"/>
                <w:color w:val="FF0000"/>
                <w:kern w:val="0"/>
                <w:sz w:val="22"/>
                <w:szCs w:val="22"/>
                <w:lang w:eastAsia="en-US" w:bidi="ar-SA"/>
              </w:rPr>
            </w:r>
          </w:p>
          <w:p>
            <w:pPr>
              <w:pStyle w:val="BodyText"/>
              <w:widowControl w:val="false"/>
              <w:suppressAutoHyphens w:val="true"/>
              <w:spacing w:lineRule="auto" w:line="240" w:before="120" w:after="120"/>
              <w:ind w:right="57"/>
              <w:jc w:val="center"/>
              <w:rPr>
                <w:sz w:val="22"/>
                <w:szCs w:val="22"/>
              </w:rPr>
            </w:pPr>
            <w:r>
              <w:rPr>
                <w:b w:val="false"/>
                <w:bCs w:val="false"/>
                <w:sz w:val="22"/>
                <w:szCs w:val="22"/>
              </w:rPr>
              <w:t>Orçamento direto com fornecedor</w:t>
            </w:r>
          </w:p>
        </w:tc>
        <w:tc>
          <w:tcPr>
            <w:tcW w:w="204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0" w:after="0"/>
              <w:jc w:val="center"/>
              <w:rPr>
                <w:rFonts w:ascii="Times New Roman" w:hAnsi="Times New Roman"/>
                <w:sz w:val="22"/>
                <w:szCs w:val="22"/>
              </w:rPr>
            </w:pPr>
            <w:r>
              <w:rPr>
                <w:sz w:val="22"/>
                <w:szCs w:val="22"/>
              </w:rPr>
              <w:t>Un</w:t>
            </w:r>
          </w:p>
        </w:tc>
        <w:tc>
          <w:tcPr>
            <w:tcW w:w="211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0" w:after="0"/>
              <w:jc w:val="center"/>
              <w:rPr>
                <w:rFonts w:ascii="Times New Roman" w:hAnsi="Times New Roman"/>
                <w:sz w:val="22"/>
                <w:szCs w:val="22"/>
              </w:rPr>
            </w:pPr>
            <w:r>
              <w:rPr>
                <w:sz w:val="22"/>
                <w:szCs w:val="22"/>
              </w:rPr>
              <w:t>R$540,00</w:t>
            </w:r>
          </w:p>
        </w:tc>
      </w:tr>
      <w:tr>
        <w:trPr>
          <w:trHeight w:val="1310" w:hRule="atLeast"/>
        </w:trPr>
        <w:tc>
          <w:tcPr>
            <w:tcW w:w="133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sz w:val="22"/>
                <w:szCs w:val="22"/>
              </w:rPr>
            </w:pPr>
            <w:r>
              <w:rPr>
                <w:sz w:val="22"/>
                <w:szCs w:val="22"/>
              </w:rPr>
            </w:r>
          </w:p>
          <w:p>
            <w:pPr>
              <w:pStyle w:val="Normal"/>
              <w:widowControl w:val="false"/>
              <w:suppressAutoHyphens w:val="true"/>
              <w:spacing w:lineRule="auto" w:line="240" w:before="0" w:after="0"/>
              <w:jc w:val="center"/>
              <w:rPr>
                <w:b/>
                <w:bCs/>
                <w:sz w:val="22"/>
                <w:szCs w:val="22"/>
              </w:rPr>
            </w:pPr>
            <w:r>
              <w:rPr>
                <w:b/>
                <w:bCs/>
                <w:sz w:val="22"/>
                <w:szCs w:val="22"/>
              </w:rPr>
              <w:t>4</w:t>
            </w:r>
          </w:p>
        </w:tc>
        <w:tc>
          <w:tcPr>
            <w:tcW w:w="214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Fonts w:cs="Times New Roman"/>
                <w:b w:val="false"/>
                <w:bCs w:val="false"/>
                <w:color w:val="000000"/>
                <w:kern w:val="0"/>
                <w:sz w:val="22"/>
                <w:szCs w:val="22"/>
                <w:lang w:eastAsia="en-US" w:bidi="ar-SA"/>
              </w:rPr>
            </w:r>
          </w:p>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Fonts w:cs="Times New Roman"/>
                <w:b w:val="false"/>
                <w:bCs w:val="false"/>
                <w:color w:val="000000"/>
                <w:kern w:val="0"/>
                <w:sz w:val="22"/>
                <w:szCs w:val="22"/>
                <w:lang w:eastAsia="en-US" w:bidi="ar-SA"/>
              </w:rPr>
              <w:t xml:space="preserve">Gal Comércio Importação e Exportação Ltda – </w:t>
            </w:r>
            <w:r>
              <w:rPr>
                <w:rFonts w:cs="Times New Roman"/>
                <w:b w:val="false"/>
                <w:bCs w:val="false"/>
                <w:color w:val="000000"/>
                <w:kern w:val="0"/>
                <w:sz w:val="22"/>
                <w:szCs w:val="22"/>
                <w:lang w:eastAsia="en-US" w:bidi="ar-SA"/>
              </w:rPr>
              <w:t xml:space="preserve">CNPJ:  </w:t>
            </w:r>
            <w:r>
              <w:rPr>
                <w:rStyle w:val="Strong"/>
                <w:rFonts w:cs="Times New Roman"/>
                <w:b w:val="false"/>
                <w:bCs w:val="false"/>
                <w:color w:val="000000"/>
                <w:kern w:val="0"/>
                <w:sz w:val="22"/>
                <w:szCs w:val="22"/>
                <w:lang w:eastAsia="en-US" w:bidi="ar-SA"/>
              </w:rPr>
              <w:t>06.018.885/0003-02</w:t>
            </w:r>
          </w:p>
          <w:p>
            <w:pPr>
              <w:pStyle w:val="Normal"/>
              <w:widowControl w:val="false"/>
              <w:suppressAutoHyphens w:val="true"/>
              <w:spacing w:lineRule="auto" w:line="240" w:before="0" w:after="0"/>
              <w:jc w:val="center"/>
              <w:rPr>
                <w:rStyle w:val="Strong"/>
                <w:b w:val="false"/>
                <w:bCs w:val="false"/>
              </w:rPr>
            </w:pPr>
            <w:r>
              <w:rPr>
                <w:rFonts w:cs="Times New Roman"/>
                <w:b w:val="false"/>
                <w:bCs w:val="false"/>
                <w:color w:val="000000"/>
                <w:kern w:val="0"/>
                <w:sz w:val="22"/>
                <w:szCs w:val="22"/>
                <w:lang w:eastAsia="en-US" w:bidi="ar-SA"/>
              </w:rPr>
            </w:r>
          </w:p>
          <w:p>
            <w:pPr>
              <w:pStyle w:val="Normal"/>
              <w:widowControl w:val="false"/>
              <w:suppressAutoHyphens w:val="true"/>
              <w:spacing w:lineRule="auto" w:line="240" w:before="0" w:after="0"/>
              <w:jc w:val="center"/>
              <w:rPr>
                <w:rFonts w:ascii="Times New Roman" w:hAnsi="Times New Roman" w:cs="Times New Roman"/>
                <w:b w:val="false"/>
                <w:bCs w:val="false"/>
                <w:color w:val="000000"/>
                <w:kern w:val="0"/>
                <w:sz w:val="22"/>
                <w:szCs w:val="22"/>
                <w:lang w:eastAsia="en-US" w:bidi="ar-SA"/>
              </w:rPr>
            </w:pPr>
            <w:r>
              <w:rPr>
                <w:rStyle w:val="Strong"/>
                <w:rFonts w:cs="Times New Roman"/>
                <w:b/>
                <w:bCs/>
                <w:i/>
                <w:iCs/>
                <w:color w:val="000000"/>
                <w:kern w:val="0"/>
                <w:sz w:val="22"/>
                <w:szCs w:val="22"/>
                <w:lang w:eastAsia="en-US" w:bidi="ar-SA"/>
              </w:rPr>
              <w:t>*DESCARTADO*</w:t>
            </w:r>
          </w:p>
        </w:tc>
        <w:tc>
          <w:tcPr>
            <w:tcW w:w="2447"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cs="Times New Roman"/>
                <w:color w:val="FF0000"/>
                <w:kern w:val="0"/>
                <w:sz w:val="22"/>
                <w:szCs w:val="22"/>
                <w:lang w:eastAsia="en-US" w:bidi="ar-SA"/>
              </w:rPr>
            </w:pPr>
            <w:r>
              <w:rPr>
                <w:rFonts w:cs="Times New Roman"/>
                <w:color w:val="FF0000"/>
                <w:kern w:val="0"/>
                <w:sz w:val="22"/>
                <w:szCs w:val="22"/>
                <w:lang w:eastAsia="en-US" w:bidi="ar-SA"/>
              </w:rPr>
            </w:r>
          </w:p>
          <w:p>
            <w:pPr>
              <w:pStyle w:val="BodyText"/>
              <w:widowControl w:val="false"/>
              <w:suppressAutoHyphens w:val="true"/>
              <w:spacing w:lineRule="auto" w:line="240" w:before="120" w:after="120"/>
              <w:ind w:right="57"/>
              <w:jc w:val="center"/>
              <w:rPr>
                <w:sz w:val="22"/>
                <w:szCs w:val="22"/>
              </w:rPr>
            </w:pPr>
            <w:r>
              <w:rPr>
                <w:b w:val="false"/>
                <w:bCs w:val="false"/>
                <w:sz w:val="22"/>
                <w:szCs w:val="22"/>
              </w:rPr>
              <w:t>Orçamento direto com fornecedor</w:t>
            </w:r>
          </w:p>
        </w:tc>
        <w:tc>
          <w:tcPr>
            <w:tcW w:w="204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57" w:after="57"/>
              <w:jc w:val="center"/>
              <w:rPr>
                <w:rFonts w:ascii="Times New Roman" w:hAnsi="Times New Roman"/>
                <w:sz w:val="22"/>
                <w:szCs w:val="22"/>
              </w:rPr>
            </w:pPr>
            <w:r>
              <w:rPr>
                <w:sz w:val="22"/>
                <w:szCs w:val="22"/>
              </w:rPr>
              <w:t>Un</w:t>
            </w:r>
          </w:p>
        </w:tc>
        <w:tc>
          <w:tcPr>
            <w:tcW w:w="211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Times New Roman" w:hAnsi="Times New Roman"/>
                <w:sz w:val="22"/>
                <w:szCs w:val="22"/>
              </w:rPr>
            </w:pPr>
            <w:r>
              <w:rPr>
                <w:sz w:val="22"/>
                <w:szCs w:val="22"/>
              </w:rPr>
            </w:r>
          </w:p>
          <w:p>
            <w:pPr>
              <w:pStyle w:val="Normal"/>
              <w:widowControl w:val="false"/>
              <w:suppressAutoHyphens w:val="true"/>
              <w:spacing w:lineRule="auto" w:line="240" w:before="0" w:after="0"/>
              <w:jc w:val="center"/>
              <w:rPr>
                <w:rFonts w:ascii="Times New Roman" w:hAnsi="Times New Roman"/>
                <w:sz w:val="22"/>
                <w:szCs w:val="22"/>
              </w:rPr>
            </w:pPr>
            <w:r>
              <w:rPr>
                <w:sz w:val="22"/>
                <w:szCs w:val="22"/>
              </w:rPr>
              <w:t>R$869,00</w:t>
            </w:r>
          </w:p>
        </w:tc>
      </w:tr>
    </w:tbl>
    <w:p>
      <w:pPr>
        <w:pStyle w:val="BodyText"/>
        <w:rPr>
          <w:b/>
          <w:bCs/>
        </w:rPr>
      </w:pPr>
      <w:r>
        <w:rPr>
          <w:b/>
          <w:bCs/>
        </w:rPr>
      </w:r>
    </w:p>
    <w:tbl>
      <w:tblPr>
        <w:tblW w:w="10092" w:type="dxa"/>
        <w:jc w:val="center"/>
        <w:tblInd w:w="0" w:type="dxa"/>
        <w:tblLayout w:type="fixed"/>
        <w:tblCellMar>
          <w:top w:w="0" w:type="dxa"/>
          <w:left w:w="108" w:type="dxa"/>
          <w:bottom w:w="0" w:type="dxa"/>
          <w:right w:w="108" w:type="dxa"/>
        </w:tblCellMar>
      </w:tblPr>
      <w:tblGrid>
        <w:gridCol w:w="10092"/>
      </w:tblGrid>
      <w:tr>
        <w:trPr/>
        <w:tc>
          <w:tcPr>
            <w:tcW w:w="10092" w:type="dxa"/>
            <w:tcBorders>
              <w:top w:val="single" w:sz="4" w:space="0" w:color="000000"/>
              <w:left w:val="single" w:sz="4" w:space="0" w:color="000000"/>
              <w:bottom w:val="single" w:sz="4" w:space="0" w:color="000000"/>
              <w:right w:val="single" w:sz="4" w:space="0" w:color="000000"/>
            </w:tcBorders>
            <w:shd w:fill="A6A6A6" w:val="clear"/>
            <w:vAlign w:val="center"/>
          </w:tcPr>
          <w:p>
            <w:pPr>
              <w:pStyle w:val="BodyText"/>
              <w:widowControl w:val="false"/>
              <w:suppressAutoHyphens w:val="true"/>
              <w:spacing w:lineRule="auto" w:line="240" w:before="120" w:after="120"/>
              <w:jc w:val="center"/>
              <w:rPr>
                <w:b/>
                <w:bCs/>
              </w:rPr>
            </w:pPr>
            <w:r>
              <w:rPr>
                <w:rFonts w:cs="Times New Roman"/>
                <w:b/>
                <w:bCs/>
                <w:kern w:val="0"/>
                <w:sz w:val="22"/>
                <w:szCs w:val="22"/>
                <w:lang w:eastAsia="en-US" w:bidi="ar-SA"/>
              </w:rPr>
              <w:t>CONCLUSÃO:</w:t>
            </w:r>
          </w:p>
        </w:tc>
      </w:tr>
    </w:tbl>
    <w:p>
      <w:pPr>
        <w:pStyle w:val="Normal"/>
        <w:spacing w:lineRule="auto" w:line="240"/>
        <w:rPr>
          <w:rFonts w:ascii="Times New Roman" w:hAnsi="Times New Roman" w:eastAsia="Tahoma" w:cs="Times New Roman"/>
          <w:sz w:val="22"/>
          <w:szCs w:val="22"/>
        </w:rPr>
      </w:pPr>
      <w:r>
        <w:rPr>
          <w:rFonts w:eastAsia="Tahoma" w:cs="Times New Roman"/>
          <w:sz w:val="22"/>
          <w:szCs w:val="22"/>
        </w:rPr>
      </w:r>
    </w:p>
    <w:tbl>
      <w:tblPr>
        <w:tblW w:w="10128" w:type="dxa"/>
        <w:jc w:val="center"/>
        <w:tblInd w:w="0" w:type="dxa"/>
        <w:tblLayout w:type="fixed"/>
        <w:tblCellMar>
          <w:top w:w="0" w:type="dxa"/>
          <w:left w:w="7" w:type="dxa"/>
          <w:bottom w:w="0" w:type="dxa"/>
          <w:right w:w="5" w:type="dxa"/>
        </w:tblCellMar>
      </w:tblPr>
      <w:tblGrid>
        <w:gridCol w:w="533"/>
        <w:gridCol w:w="2404"/>
        <w:gridCol w:w="2394"/>
        <w:gridCol w:w="2396"/>
        <w:gridCol w:w="2401"/>
      </w:tblGrid>
      <w:tr>
        <w:trPr>
          <w:trHeight w:val="1134" w:hRule="atLeast"/>
          <w:cantSplit w:val="true"/>
        </w:trPr>
        <w:tc>
          <w:tcPr>
            <w:tcW w:w="533" w:type="dxa"/>
            <w:tcBorders>
              <w:top w:val="single" w:sz="6" w:space="0" w:color="000000"/>
              <w:left w:val="single" w:sz="6" w:space="0" w:color="000000"/>
              <w:bottom w:val="single" w:sz="4" w:space="0" w:color="000000"/>
              <w:right w:val="single" w:sz="4" w:space="0" w:color="000000"/>
            </w:tcBorders>
            <w:shd w:fill="A6A6A6" w:val="clear"/>
            <w:textDirection w:val="btLr"/>
            <w:vAlign w:val="center"/>
          </w:tcPr>
          <w:p>
            <w:pPr>
              <w:pStyle w:val="TableParagraph"/>
              <w:widowControl w:val="false"/>
              <w:suppressAutoHyphens w:val="true"/>
              <w:spacing w:lineRule="auto" w:line="240" w:before="120" w:after="120"/>
              <w:jc w:val="center"/>
              <w:rPr>
                <w:sz w:val="22"/>
                <w:szCs w:val="22"/>
              </w:rPr>
            </w:pPr>
            <w:r>
              <w:rPr>
                <w:rFonts w:cs="Times New Roman"/>
                <w:b/>
                <w:bCs/>
                <w:kern w:val="0"/>
                <w:sz w:val="22"/>
                <w:szCs w:val="22"/>
                <w:lang w:eastAsia="en-US" w:bidi="ar-SA"/>
              </w:rPr>
              <w:t>Item</w:t>
            </w:r>
          </w:p>
        </w:tc>
        <w:tc>
          <w:tcPr>
            <w:tcW w:w="2404" w:type="dxa"/>
            <w:tcBorders>
              <w:top w:val="single" w:sz="6" w:space="0" w:color="000000"/>
              <w:left w:val="single" w:sz="4" w:space="0" w:color="000000"/>
              <w:bottom w:val="single" w:sz="4" w:space="0" w:color="000000"/>
              <w:right w:val="single" w:sz="4" w:space="0" w:color="000000"/>
            </w:tcBorders>
            <w:shd w:fill="A6A6A6" w:val="clear"/>
            <w:textDirection w:val="btLr"/>
            <w:vAlign w:val="center"/>
          </w:tcPr>
          <w:p>
            <w:pPr>
              <w:pStyle w:val="TableParagraph"/>
              <w:widowControl w:val="false"/>
              <w:suppressAutoHyphens w:val="true"/>
              <w:spacing w:lineRule="auto" w:line="240" w:before="120" w:after="120"/>
              <w:jc w:val="center"/>
              <w:rPr>
                <w:sz w:val="22"/>
                <w:szCs w:val="22"/>
              </w:rPr>
            </w:pPr>
            <w:r>
              <w:rPr>
                <w:rFonts w:cs="Times New Roman"/>
                <w:b/>
                <w:bCs/>
                <w:kern w:val="0"/>
                <w:sz w:val="22"/>
                <w:szCs w:val="22"/>
                <w:lang w:eastAsia="en-US" w:bidi="ar-SA"/>
              </w:rPr>
              <w:t>Qtd</w:t>
            </w:r>
          </w:p>
        </w:tc>
        <w:tc>
          <w:tcPr>
            <w:tcW w:w="2394" w:type="dxa"/>
            <w:tcBorders>
              <w:top w:val="single" w:sz="6" w:space="0" w:color="000000"/>
              <w:left w:val="single" w:sz="4" w:space="0" w:color="000000"/>
              <w:bottom w:val="single" w:sz="4" w:space="0" w:color="000000"/>
              <w:right w:val="single" w:sz="4" w:space="0" w:color="000000"/>
            </w:tcBorders>
            <w:shd w:fill="A6A6A6" w:val="clear"/>
            <w:textDirection w:val="btLr"/>
            <w:vAlign w:val="center"/>
          </w:tcPr>
          <w:p>
            <w:pPr>
              <w:pStyle w:val="TableParagraph"/>
              <w:widowControl w:val="false"/>
              <w:suppressAutoHyphens w:val="true"/>
              <w:spacing w:lineRule="auto" w:line="240" w:before="120" w:after="120"/>
              <w:jc w:val="center"/>
              <w:rPr>
                <w:sz w:val="22"/>
                <w:szCs w:val="22"/>
              </w:rPr>
            </w:pPr>
            <w:r>
              <w:rPr>
                <w:rFonts w:cs="Times New Roman"/>
                <w:b/>
                <w:bCs/>
                <w:kern w:val="0"/>
                <w:sz w:val="22"/>
                <w:szCs w:val="22"/>
                <w:lang w:eastAsia="en-US" w:bidi="ar-SA"/>
              </w:rPr>
              <w:t>Und</w:t>
            </w:r>
          </w:p>
        </w:tc>
        <w:tc>
          <w:tcPr>
            <w:tcW w:w="2396" w:type="dxa"/>
            <w:tcBorders>
              <w:top w:val="single" w:sz="6" w:space="0" w:color="000000"/>
              <w:left w:val="single" w:sz="4" w:space="0" w:color="000000"/>
              <w:bottom w:val="single" w:sz="4" w:space="0" w:color="000000"/>
              <w:right w:val="single" w:sz="4" w:space="0" w:color="000000"/>
            </w:tcBorders>
            <w:shd w:fill="A6A6A6" w:val="clear"/>
            <w:textDirection w:val="btLr"/>
            <w:vAlign w:val="center"/>
          </w:tcPr>
          <w:p>
            <w:pPr>
              <w:pStyle w:val="TableParagraph"/>
              <w:widowControl w:val="false"/>
              <w:suppressAutoHyphens w:val="true"/>
              <w:spacing w:lineRule="auto" w:line="240" w:before="120" w:after="120"/>
              <w:jc w:val="center"/>
              <w:rPr>
                <w:sz w:val="22"/>
                <w:szCs w:val="22"/>
              </w:rPr>
            </w:pPr>
            <w:r>
              <w:rPr>
                <w:rFonts w:cs="Times New Roman"/>
                <w:b/>
                <w:bCs/>
                <w:kern w:val="0"/>
                <w:sz w:val="22"/>
                <w:szCs w:val="22"/>
                <w:lang w:eastAsia="en-US" w:bidi="ar-SA"/>
              </w:rPr>
              <w:t>Estimativa Unitária (média dos orçamentos obtidos)</w:t>
            </w:r>
          </w:p>
        </w:tc>
        <w:tc>
          <w:tcPr>
            <w:tcW w:w="2401" w:type="dxa"/>
            <w:tcBorders>
              <w:top w:val="single" w:sz="4" w:space="0" w:color="000000"/>
              <w:left w:val="single" w:sz="4" w:space="0" w:color="000000"/>
              <w:bottom w:val="single" w:sz="4" w:space="0" w:color="000000"/>
              <w:right w:val="single" w:sz="6" w:space="0" w:color="000000"/>
            </w:tcBorders>
            <w:shd w:fill="A6A6A6" w:val="clear"/>
            <w:textDirection w:val="btLr"/>
            <w:vAlign w:val="center"/>
          </w:tcPr>
          <w:p>
            <w:pPr>
              <w:pStyle w:val="TableParagraph"/>
              <w:widowControl w:val="false"/>
              <w:suppressAutoHyphens w:val="true"/>
              <w:spacing w:lineRule="auto" w:line="240" w:before="120" w:after="120"/>
              <w:jc w:val="center"/>
              <w:rPr>
                <w:sz w:val="22"/>
                <w:szCs w:val="22"/>
              </w:rPr>
            </w:pPr>
            <w:r>
              <w:rPr>
                <w:rFonts w:cs="Times New Roman"/>
                <w:b/>
                <w:kern w:val="0"/>
                <w:sz w:val="22"/>
                <w:szCs w:val="22"/>
                <w:lang w:eastAsia="en-US" w:bidi="ar-SA"/>
              </w:rPr>
              <w:t>Estimativa total</w:t>
            </w:r>
          </w:p>
        </w:tc>
      </w:tr>
      <w:tr>
        <w:trPr>
          <w:trHeight w:val="546" w:hRule="atLeast"/>
        </w:trPr>
        <w:tc>
          <w:tcPr>
            <w:tcW w:w="533" w:type="dxa"/>
            <w:tcBorders>
              <w:top w:val="single" w:sz="4" w:space="0" w:color="000000"/>
              <w:left w:val="single" w:sz="6" w:space="0" w:color="000000"/>
              <w:bottom w:val="single" w:sz="4" w:space="0" w:color="000000"/>
              <w:right w:val="single" w:sz="4" w:space="0" w:color="000000"/>
            </w:tcBorders>
            <w:shd w:fill="D9D9D9" w:val="clear"/>
            <w:vAlign w:val="center"/>
          </w:tcPr>
          <w:p>
            <w:pPr>
              <w:pStyle w:val="TableParagraph"/>
              <w:widowControl w:val="false"/>
              <w:suppressAutoHyphens w:val="true"/>
              <w:spacing w:lineRule="auto" w:line="240" w:before="120" w:after="120"/>
              <w:jc w:val="center"/>
              <w:rPr>
                <w:rFonts w:ascii="Times New Roman" w:hAnsi="Times New Roman"/>
                <w:b/>
                <w:bCs/>
              </w:rPr>
            </w:pPr>
            <w:r>
              <w:rPr>
                <w:b/>
                <w:bCs/>
              </w:rPr>
              <w:t>1</w:t>
            </w:r>
          </w:p>
        </w:tc>
        <w:tc>
          <w:tcPr>
            <w:tcW w:w="2404"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uto" w:line="240" w:before="120" w:after="120"/>
              <w:jc w:val="center"/>
              <w:rPr>
                <w:rFonts w:ascii="Times New Roman" w:hAnsi="Times New Roman"/>
                <w:sz w:val="22"/>
                <w:szCs w:val="22"/>
              </w:rPr>
            </w:pPr>
            <w:r>
              <w:rPr>
                <w:sz w:val="22"/>
                <w:szCs w:val="22"/>
              </w:rPr>
              <w:t>11</w:t>
            </w:r>
          </w:p>
        </w:tc>
        <w:tc>
          <w:tcPr>
            <w:tcW w:w="2394"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uto" w:line="240" w:before="120" w:after="120"/>
              <w:jc w:val="center"/>
              <w:rPr>
                <w:rFonts w:ascii="Times New Roman" w:hAnsi="Times New Roman"/>
                <w:sz w:val="22"/>
                <w:szCs w:val="22"/>
              </w:rPr>
            </w:pPr>
            <w:r>
              <w:rPr>
                <w:sz w:val="22"/>
                <w:szCs w:val="22"/>
              </w:rPr>
              <w:t>Un</w:t>
            </w:r>
          </w:p>
        </w:tc>
        <w:tc>
          <w:tcPr>
            <w:tcW w:w="2396"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tabs>
                <w:tab w:val="clear" w:pos="708"/>
                <w:tab w:val="center" w:pos="1204" w:leader="none"/>
              </w:tabs>
              <w:suppressAutoHyphens w:val="true"/>
              <w:spacing w:lineRule="auto" w:line="240" w:before="120" w:after="120"/>
              <w:jc w:val="center"/>
              <w:rPr>
                <w:sz w:val="22"/>
                <w:szCs w:val="22"/>
              </w:rPr>
            </w:pPr>
            <w:r>
              <w:rPr>
                <w:sz w:val="22"/>
                <w:szCs w:val="22"/>
              </w:rPr>
              <w:t>R$</w:t>
            </w:r>
            <w:r>
              <w:rPr>
                <w:sz w:val="22"/>
                <w:szCs w:val="22"/>
              </w:rPr>
              <w:t>471,94</w:t>
            </w:r>
          </w:p>
        </w:tc>
        <w:tc>
          <w:tcPr>
            <w:tcW w:w="2401" w:type="dxa"/>
            <w:tcBorders>
              <w:top w:val="single" w:sz="4" w:space="0" w:color="000000"/>
              <w:left w:val="single" w:sz="4" w:space="0" w:color="000000"/>
              <w:bottom w:val="single" w:sz="4" w:space="0" w:color="000000"/>
              <w:right w:val="single" w:sz="6" w:space="0" w:color="000000"/>
            </w:tcBorders>
            <w:vAlign w:val="center"/>
          </w:tcPr>
          <w:p>
            <w:pPr>
              <w:pStyle w:val="TableParagraph"/>
              <w:widowControl w:val="false"/>
              <w:tabs>
                <w:tab w:val="clear" w:pos="708"/>
                <w:tab w:val="center" w:pos="1204" w:leader="none"/>
              </w:tabs>
              <w:suppressAutoHyphens w:val="true"/>
              <w:spacing w:lineRule="auto" w:line="240" w:before="120" w:after="120"/>
              <w:jc w:val="center"/>
              <w:rPr>
                <w:sz w:val="22"/>
                <w:szCs w:val="22"/>
              </w:rPr>
            </w:pPr>
            <w:r>
              <w:rPr>
                <w:sz w:val="22"/>
                <w:szCs w:val="22"/>
              </w:rPr>
              <w:t>R$</w:t>
            </w:r>
            <w:r>
              <w:rPr>
                <w:sz w:val="22"/>
                <w:szCs w:val="22"/>
              </w:rPr>
              <w:t>5.191,34</w:t>
            </w:r>
          </w:p>
        </w:tc>
      </w:tr>
    </w:tbl>
    <w:p>
      <w:pPr>
        <w:pStyle w:val="BodyText"/>
        <w:spacing w:lineRule="auto" w:line="240" w:before="1" w:after="0"/>
        <w:rPr>
          <w:rFonts w:ascii="Times New Roman" w:hAnsi="Times New Roman" w:cs="Times New Roman"/>
          <w:sz w:val="22"/>
          <w:szCs w:val="22"/>
        </w:rPr>
      </w:pPr>
      <w:r>
        <w:rPr>
          <w:rFonts w:cs="Times New Roman"/>
          <w:sz w:val="22"/>
          <w:szCs w:val="22"/>
        </w:rPr>
      </w:r>
    </w:p>
    <w:p>
      <w:pPr>
        <w:pStyle w:val="BodyText"/>
        <w:spacing w:lineRule="auto" w:line="240" w:before="1" w:after="0"/>
        <w:rPr>
          <w:b/>
          <w:bCs/>
        </w:rPr>
      </w:pPr>
      <w:r>
        <w:rPr>
          <w:rFonts w:cs="Times New Roman"/>
          <w:b/>
          <w:bCs/>
          <w:sz w:val="22"/>
          <w:szCs w:val="22"/>
        </w:rPr>
        <w:t xml:space="preserve">VALOR TOTAL ESTIMADO PARA O PROCESSO: </w:t>
      </w:r>
      <w:r>
        <w:rPr>
          <w:rFonts w:cs="Times New Roman"/>
          <w:b/>
          <w:bCs/>
          <w:color w:val="000000"/>
          <w:sz w:val="22"/>
          <w:szCs w:val="22"/>
        </w:rPr>
        <w:t>R$</w:t>
      </w:r>
      <w:r>
        <w:rPr>
          <w:rFonts w:cs="Times New Roman"/>
          <w:b/>
          <w:bCs/>
          <w:color w:val="000000"/>
          <w:sz w:val="22"/>
          <w:szCs w:val="22"/>
        </w:rPr>
        <w:t>5.191,34 (cinco mil cento e noventa e um reais e trinta e quatro centavos).</w:t>
      </w:r>
    </w:p>
    <w:p>
      <w:pPr>
        <w:pStyle w:val="BodyText"/>
        <w:spacing w:lineRule="auto" w:line="240" w:before="1" w:after="0"/>
        <w:rPr>
          <w:rFonts w:ascii="Times New Roman" w:hAnsi="Times New Roman" w:cs="Times New Roman"/>
          <w:sz w:val="22"/>
          <w:szCs w:val="22"/>
        </w:rPr>
      </w:pPr>
      <w:r>
        <w:rPr>
          <w:rFonts w:cs="Times New Roman"/>
          <w:sz w:val="22"/>
          <w:szCs w:val="22"/>
        </w:rPr>
      </w:r>
    </w:p>
    <w:p>
      <w:pPr>
        <w:pStyle w:val="BodyText"/>
        <w:spacing w:lineRule="auto" w:line="240"/>
        <w:rPr/>
      </w:pPr>
      <w:r>
        <w:rPr>
          <w:rFonts w:cs="Times New Roman"/>
          <w:b w:val="false"/>
          <w:color w:val="000000"/>
          <w:sz w:val="22"/>
          <w:szCs w:val="22"/>
        </w:rPr>
        <w:t xml:space="preserve">Ouro Branco – MG, </w:t>
      </w:r>
      <w:r>
        <w:rPr>
          <w:rFonts w:cs="Times New Roman"/>
          <w:b w:val="false"/>
          <w:color w:val="000000"/>
          <w:sz w:val="22"/>
          <w:szCs w:val="22"/>
        </w:rPr>
        <w:t>12</w:t>
      </w:r>
      <w:r>
        <w:rPr>
          <w:rFonts w:cs="Times New Roman"/>
          <w:b w:val="false"/>
          <w:color w:val="000000"/>
          <w:sz w:val="22"/>
          <w:szCs w:val="22"/>
        </w:rPr>
        <w:t xml:space="preserve"> de </w:t>
      </w:r>
      <w:r>
        <w:rPr>
          <w:rFonts w:cs="Times New Roman"/>
          <w:b w:val="false"/>
          <w:color w:val="000000"/>
          <w:sz w:val="22"/>
          <w:szCs w:val="22"/>
        </w:rPr>
        <w:t>Fevereiro</w:t>
      </w:r>
      <w:r>
        <w:rPr>
          <w:rFonts w:cs="Times New Roman"/>
          <w:b w:val="false"/>
          <w:color w:val="000000"/>
          <w:sz w:val="22"/>
          <w:szCs w:val="22"/>
        </w:rPr>
        <w:t xml:space="preserve"> de 202</w:t>
      </w:r>
      <w:r>
        <w:rPr>
          <w:rFonts w:cs="Times New Roman"/>
          <w:b w:val="false"/>
          <w:color w:val="000000"/>
          <w:sz w:val="22"/>
          <w:szCs w:val="22"/>
        </w:rPr>
        <w:t>6</w:t>
      </w:r>
      <w:r>
        <w:rPr>
          <w:rFonts w:cs="Times New Roman"/>
          <w:b w:val="false"/>
          <w:color w:val="000000"/>
          <w:sz w:val="22"/>
          <w:szCs w:val="22"/>
        </w:rPr>
        <w:t>.</w:t>
      </w:r>
    </w:p>
    <w:p>
      <w:pPr>
        <w:pStyle w:val="BodyText"/>
        <w:spacing w:lineRule="auto" w:line="240"/>
        <w:rPr>
          <w:rFonts w:ascii="Times New Roman" w:hAnsi="Times New Roman" w:cs="Times New Roman"/>
          <w:b w:val="false"/>
          <w:color w:val="000000"/>
          <w:sz w:val="22"/>
          <w:szCs w:val="22"/>
        </w:rPr>
      </w:pPr>
      <w:r>
        <w:rPr>
          <w:rFonts w:cs="Times New Roman"/>
          <w:b w:val="false"/>
          <w:color w:val="000000"/>
          <w:sz w:val="22"/>
          <w:szCs w:val="22"/>
        </w:rPr>
      </w:r>
    </w:p>
    <w:p>
      <w:pPr>
        <w:pStyle w:val="BodyText"/>
        <w:spacing w:lineRule="auto" w:line="240"/>
        <w:rPr>
          <w:rFonts w:ascii="Times New Roman" w:hAnsi="Times New Roman" w:cs="Times New Roman"/>
          <w:b w:val="false"/>
          <w:color w:val="000000"/>
          <w:sz w:val="22"/>
          <w:szCs w:val="22"/>
        </w:rPr>
      </w:pPr>
      <w:r>
        <w:rPr>
          <w:rFonts w:cs="Times New Roman"/>
          <w:b w:val="false"/>
          <w:color w:val="000000"/>
          <w:sz w:val="22"/>
          <w:szCs w:val="22"/>
        </w:rPr>
      </w:r>
    </w:p>
    <w:p>
      <w:pPr>
        <w:pStyle w:val="BodyText"/>
        <w:spacing w:lineRule="auto" w:line="240" w:before="120" w:after="120"/>
        <w:jc w:val="center"/>
        <w:rPr>
          <w:sz w:val="22"/>
          <w:szCs w:val="22"/>
        </w:rPr>
      </w:pPr>
      <w:r>
        <w:rPr>
          <w:rFonts w:cs="Times New Roman"/>
          <w:sz w:val="22"/>
          <w:szCs w:val="22"/>
        </w:rPr>
        <w:t>__________________________________________________</w:t>
      </w:r>
    </w:p>
    <w:p>
      <w:pPr>
        <w:pStyle w:val="BodyText"/>
        <w:spacing w:lineRule="auto" w:line="240" w:before="120" w:after="120"/>
        <w:jc w:val="center"/>
        <w:rPr>
          <w:b/>
          <w:bCs/>
        </w:rPr>
      </w:pPr>
      <w:r>
        <w:rPr>
          <w:rFonts w:cs="Times New Roman"/>
          <w:b/>
          <w:bCs/>
          <w:sz w:val="22"/>
          <w:szCs w:val="22"/>
        </w:rPr>
        <w:t>Heloísa Cristina Leôncio de Paula – Matrícula nº 610</w:t>
      </w:r>
    </w:p>
    <w:p>
      <w:pPr>
        <w:pStyle w:val="BodyText"/>
        <w:spacing w:lineRule="auto" w:line="240" w:before="120" w:after="120"/>
        <w:jc w:val="center"/>
        <w:rPr>
          <w:sz w:val="22"/>
          <w:szCs w:val="22"/>
        </w:rPr>
      </w:pPr>
      <w:r>
        <w:rPr>
          <w:rFonts w:cs="Times New Roman"/>
          <w:b w:val="false"/>
          <w:sz w:val="22"/>
          <w:szCs w:val="22"/>
        </w:rPr>
        <w:t>Assessora de Compras e Licitações</w:t>
      </w:r>
    </w:p>
    <w:sectPr>
      <w:headerReference w:type="even" r:id="rId2"/>
      <w:headerReference w:type="default" r:id="rId3"/>
      <w:footerReference w:type="even" r:id="rId4"/>
      <w:footerReference w:type="default" r:id="rId5"/>
      <w:type w:val="nextPage"/>
      <w:pgSz w:w="11906" w:h="16838"/>
      <w:pgMar w:left="1701" w:right="1701" w:gutter="0" w:header="720" w:top="1418" w:footer="720" w:bottom="1417"/>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Cambria">
    <w:charset w:val="00"/>
    <w:family w:val="roman"/>
    <w:pitch w:val="variable"/>
  </w:font>
  <w:font w:name="Tahoma">
    <w:charset w:val="00"/>
    <w:family w:val="swiss"/>
    <w:pitch w:val="variable"/>
  </w:font>
  <w:font w:name="Arial Unicode MS">
    <w:charset w:val="00"/>
    <w:family w:val="roman"/>
    <w:pitch w:val="variable"/>
  </w:font>
  <w:font w:name="OpenSymbol">
    <w:altName w:val="Arial Unicode MS"/>
    <w:charset w:val="00"/>
    <w:family w:val="swiss"/>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left="-709"/>
      <w:jc w:val="center"/>
      <w:rPr/>
    </w:pPr>
    <w:r>
      <w:rPr/>
      <mc:AlternateContent>
        <mc:Choice Requires="wps">
          <w:drawing>
            <wp:anchor behindDoc="1" distT="10160" distB="9525" distL="9525" distR="10160" simplePos="0" locked="0" layoutInCell="1" allowOverlap="1" relativeHeight="9">
              <wp:simplePos x="0" y="0"/>
              <wp:positionH relativeFrom="column">
                <wp:posOffset>0</wp:posOffset>
              </wp:positionH>
              <wp:positionV relativeFrom="paragraph">
                <wp:posOffset>635</wp:posOffset>
              </wp:positionV>
              <wp:extent cx="6294120" cy="635"/>
              <wp:effectExtent l="9525" t="10160" r="10160" b="9525"/>
              <wp:wrapNone/>
              <wp:docPr id="5" name="AutoShape 2"/>
              <a:graphic xmlns:a="http://schemas.openxmlformats.org/drawingml/2006/main">
                <a:graphicData uri="http://schemas.microsoft.com/office/word/2010/wordprocessingShape">
                  <wps:wsp>
                    <wps:cNvSpPr/>
                    <wps:spPr>
                      <a:xfrm>
                        <a:off x="0" y="0"/>
                        <a:ext cx="6294240" cy="720"/>
                      </a:xfrm>
                      <a:prstGeom prst="straightConnector1">
                        <a:avLst/>
                      </a:prstGeom>
                      <a:noFill/>
                      <a:ln w="19080">
                        <a:solidFill>
                          <a:srgbClr val="000000"/>
                        </a:solidFill>
                        <a:round/>
                      </a:ln>
                    </wps:spPr>
                    <wps:style>
                      <a:lnRef idx="0"/>
                      <a:fillRef idx="0"/>
                      <a:effectRef idx="0"/>
                      <a:fontRef idx="minor"/>
                    </wps:style>
                    <wps:bodyPr/>
                  </wps:wsp>
                </a:graphicData>
              </a:graphic>
            </wp:anchor>
          </w:drawing>
        </mc:Choice>
        <mc:Fallback>
          <w:pict>
            <v:shape id="shape_0" ID="AutoShape 2" path="m0,0l-2147483648,-2147483647e" stroked="t" o:allowincell="f" style="position:absolute;margin-left:0pt;margin-top:0.05pt;width:495.55pt;height:0pt;mso-wrap-style:none;v-text-anchor:middle" type="_x0000_t32">
              <v:fill o:detectmouseclick="t" on="false"/>
              <v:stroke color="black" weight="19080" joinstyle="round" endcap="flat"/>
              <w10:wrap type="none"/>
            </v:shape>
          </w:pict>
        </mc:Fallback>
      </mc:AlternateContent>
    </w:r>
  </w:p>
  <w:p>
    <w:pPr>
      <w:pStyle w:val="Footer"/>
      <w:ind w:left="-709"/>
      <w:jc w:val="center"/>
      <w:rPr>
        <w:rFonts w:ascii="Times New Roman" w:hAnsi="Times New Roman"/>
        <w:sz w:val="18"/>
      </w:rPr>
    </w:pPr>
    <w:r>
      <w:rPr>
        <w:rFonts w:ascii="Times New Roman" w:hAnsi="Times New Roman"/>
        <w:sz w:val="18"/>
      </w:rPr>
      <w:t>Praça Sagrados Corações, 200 / Centro – Ouro Branco – Minas Gerais – CEP: 36490-094– Contato: (31) 3741-1225</w:t>
    </w:r>
  </w:p>
  <w:p>
    <w:pPr>
      <w:pStyle w:val="Footer"/>
      <w:ind w:left="-709"/>
      <w:jc w:val="center"/>
      <w:rPr>
        <w:rFonts w:ascii="Times New Roman" w:hAnsi="Times New Roman"/>
        <w:sz w:val="18"/>
      </w:rPr>
    </w:pPr>
    <w:r>
      <w:rPr>
        <w:rFonts w:ascii="Times New Roman" w:hAnsi="Times New Roman"/>
        <w:sz w:val="18"/>
      </w:rPr>
      <w:t>www.ourobranco.cam.mg.gov.br</w:t>
    </w:r>
  </w:p>
  <w:p>
    <w:pPr>
      <w:pStyle w:val="Footer"/>
      <w:ind w:left="-709"/>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left="-709"/>
      <w:jc w:val="center"/>
      <w:rPr/>
    </w:pPr>
    <w:r>
      <w:rPr/>
      <mc:AlternateContent>
        <mc:Choice Requires="wps">
          <w:drawing>
            <wp:anchor behindDoc="1" distT="10160" distB="9525" distL="9525" distR="10160" simplePos="0" locked="0" layoutInCell="1" allowOverlap="1" relativeHeight="7">
              <wp:simplePos x="0" y="0"/>
              <wp:positionH relativeFrom="column">
                <wp:posOffset>-441960</wp:posOffset>
              </wp:positionH>
              <wp:positionV relativeFrom="paragraph">
                <wp:posOffset>114300</wp:posOffset>
              </wp:positionV>
              <wp:extent cx="6294120" cy="635"/>
              <wp:effectExtent l="9525" t="10160" r="10160" b="9525"/>
              <wp:wrapNone/>
              <wp:docPr id="6" name="AutoShape 6"/>
              <a:graphic xmlns:a="http://schemas.openxmlformats.org/drawingml/2006/main">
                <a:graphicData uri="http://schemas.microsoft.com/office/word/2010/wordprocessingShape">
                  <wps:wsp>
                    <wps:cNvSpPr/>
                    <wps:spPr>
                      <a:xfrm>
                        <a:off x="0" y="0"/>
                        <a:ext cx="6294240" cy="720"/>
                      </a:xfrm>
                      <a:prstGeom prst="straightConnector1">
                        <a:avLst/>
                      </a:prstGeom>
                      <a:noFill/>
                      <a:ln w="19080">
                        <a:solidFill>
                          <a:srgbClr val="000000"/>
                        </a:solidFill>
                        <a:round/>
                      </a:ln>
                    </wps:spPr>
                    <wps:style>
                      <a:lnRef idx="0"/>
                      <a:fillRef idx="0"/>
                      <a:effectRef idx="0"/>
                      <a:fontRef idx="minor"/>
                    </wps:style>
                    <wps:bodyPr/>
                  </wps:wsp>
                </a:graphicData>
              </a:graphic>
            </wp:anchor>
          </w:drawing>
        </mc:Choice>
        <mc:Fallback>
          <w:pict>
            <v:shape id="shape_0" ID="AutoShape 6" path="m0,0l-2147483648,-2147483647e" stroked="t" o:allowincell="f" style="position:absolute;margin-left:-34.8pt;margin-top:9pt;width:495.55pt;height:0pt;mso-wrap-style:none;v-text-anchor:middle" type="_x0000_t32">
              <v:fill o:detectmouseclick="t" on="false"/>
              <v:stroke color="black" weight="19080" joinstyle="round" endcap="flat"/>
              <w10:wrap type="none"/>
            </v:shape>
          </w:pict>
        </mc:Fallback>
      </mc:AlternateContent>
    </w:r>
  </w:p>
  <w:p>
    <w:pPr>
      <w:pStyle w:val="Footer"/>
      <w:ind w:left="-709"/>
      <w:jc w:val="center"/>
      <w:rPr>
        <w:rFonts w:ascii="Times New Roman" w:hAnsi="Times New Roman"/>
        <w:sz w:val="18"/>
      </w:rPr>
    </w:pPr>
    <w:r>
      <w:rPr>
        <w:rFonts w:ascii="Times New Roman" w:hAnsi="Times New Roman"/>
        <w:sz w:val="18"/>
      </w:rPr>
      <w:t>Praça Sagrados Corações, 200 / Centro – Ouro Branco – Minas Gerais – CEP: 36490-094– Contato: (31) 3741-1225</w:t>
    </w:r>
  </w:p>
  <w:p>
    <w:pPr>
      <w:pStyle w:val="Footer"/>
      <w:ind w:left="-709"/>
      <w:jc w:val="center"/>
      <w:rPr>
        <w:rFonts w:ascii="Times New Roman" w:hAnsi="Times New Roman"/>
        <w:sz w:val="18"/>
      </w:rPr>
    </w:pPr>
    <w:r>
      <w:rPr>
        <w:rFonts w:ascii="Times New Roman" w:hAnsi="Times New Roman"/>
        <w:sz w:val="18"/>
      </w:rPr>
      <w:t>www.ourobranco.cam.mg.gov.br</w:t>
    </w:r>
  </w:p>
  <w:p>
    <w:pPr>
      <w:pStyle w:val="Footer"/>
      <w:ind w:left="-709"/>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252"/>
        <w:tab w:val="clear" w:pos="8504"/>
        <w:tab w:val="center" w:pos="4819" w:leader="none"/>
      </w:tabs>
      <w:ind w:left="-1276"/>
      <w:jc w:val="center"/>
      <w:rPr>
        <w:rFonts w:ascii="Times New Roman" w:hAnsi="Times New Roman"/>
        <w:sz w:val="56"/>
        <w:szCs w:val="56"/>
      </w:rPr>
    </w:pPr>
    <w:r>
      <w:drawing>
        <wp:anchor behindDoc="1" distT="0" distB="0" distL="114300" distR="114300" simplePos="0" locked="0" layoutInCell="0" allowOverlap="1" relativeHeight="10">
          <wp:simplePos x="0" y="0"/>
          <wp:positionH relativeFrom="column">
            <wp:posOffset>-394335</wp:posOffset>
          </wp:positionH>
          <wp:positionV relativeFrom="paragraph">
            <wp:posOffset>-276225</wp:posOffset>
          </wp:positionV>
          <wp:extent cx="762000" cy="771525"/>
          <wp:effectExtent l="0" t="0" r="0" b="0"/>
          <wp:wrapSquare wrapText="bothSides"/>
          <wp:docPr id="1" name="Imagem 0 Copia 1" descr="Brasã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Copia 1" descr="Brasão.png"/>
                  <pic:cNvPicPr>
                    <a:picLocks noChangeAspect="1" noChangeArrowheads="1"/>
                  </pic:cNvPicPr>
                </pic:nvPicPr>
                <pic:blipFill>
                  <a:blip r:embed="rId1"/>
                  <a:stretch>
                    <a:fillRect/>
                  </a:stretch>
                </pic:blipFill>
                <pic:spPr bwMode="auto">
                  <a:xfrm>
                    <a:off x="0" y="0"/>
                    <a:ext cx="762000" cy="771525"/>
                  </a:xfrm>
                  <a:prstGeom prst="rect">
                    <a:avLst/>
                  </a:prstGeom>
                  <a:noFill/>
                </pic:spPr>
              </pic:pic>
            </a:graphicData>
          </a:graphic>
        </wp:anchor>
      </w:drawing>
    </w:r>
    <w:r>
      <w:rPr>
        <w:sz w:val="56"/>
        <w:szCs w:val="56"/>
      </w:rPr>
      <w:t xml:space="preserve">     </w:t>
    </w:r>
    <w:r>
      <w:rPr>
        <w:sz w:val="56"/>
        <w:szCs w:val="56"/>
      </w:rPr>
      <w:tab/>
    </w:r>
    <w:r>
      <w:rPr>
        <w:rFonts w:ascii="Times New Roman" w:hAnsi="Times New Roman"/>
        <w:sz w:val="56"/>
        <w:szCs w:val="56"/>
      </w:rPr>
      <w:t>Câmara Municipal de Ouro Branco</w:t>
    </w:r>
  </w:p>
  <w:p>
    <w:pPr>
      <w:pStyle w:val="Header"/>
      <w:ind w:left="-1276"/>
      <w:jc w:val="center"/>
      <w:rPr>
        <w:sz w:val="42"/>
        <w:szCs w:val="42"/>
      </w:rPr>
    </w:pPr>
    <w:r>
      <w:rPr>
        <w:sz w:val="42"/>
        <w:szCs w:val="42"/>
      </w:rPr>
      <mc:AlternateContent>
        <mc:Choice Requires="wps">
          <w:drawing>
            <wp:anchor behindDoc="1" distT="10160" distB="9525" distL="9525" distR="10160" simplePos="0" locked="0" layoutInCell="1" allowOverlap="1" relativeHeight="8">
              <wp:simplePos x="0" y="0"/>
              <wp:positionH relativeFrom="column">
                <wp:posOffset>0</wp:posOffset>
              </wp:positionH>
              <wp:positionV relativeFrom="paragraph">
                <wp:posOffset>635</wp:posOffset>
              </wp:positionV>
              <wp:extent cx="6294120" cy="635"/>
              <wp:effectExtent l="9525" t="10160" r="10160" b="9525"/>
              <wp:wrapNone/>
              <wp:docPr id="2" name="AutoShape 1"/>
              <a:graphic xmlns:a="http://schemas.openxmlformats.org/drawingml/2006/main">
                <a:graphicData uri="http://schemas.microsoft.com/office/word/2010/wordprocessingShape">
                  <wps:wsp>
                    <wps:cNvSpPr/>
                    <wps:spPr>
                      <a:xfrm>
                        <a:off x="0" y="0"/>
                        <a:ext cx="6294240" cy="720"/>
                      </a:xfrm>
                      <a:prstGeom prst="straightConnector1">
                        <a:avLst/>
                      </a:prstGeom>
                      <a:noFill/>
                      <a:ln w="19080">
                        <a:solidFill>
                          <a:srgbClr val="000000"/>
                        </a:solidFill>
                        <a:round/>
                      </a:ln>
                    </wps:spPr>
                    <wps:style>
                      <a:lnRef idx="0"/>
                      <a:fillRef idx="0"/>
                      <a:effectRef idx="0"/>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AutoShape 1" path="m0,0l-2147483648,-2147483647e" stroked="t" o:allowincell="f" style="position:absolute;margin-left:0pt;margin-top:0.05pt;width:495.55pt;height:0pt;mso-wrap-style:none;v-text-anchor:middle" type="_x0000_t32">
              <v:fill o:detectmouseclick="t" on="false"/>
              <v:stroke color="black" weight="19080" joinstyle="round" endcap="flat"/>
              <w10:wrap type="none"/>
            </v:shape>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252"/>
        <w:tab w:val="clear" w:pos="8504"/>
        <w:tab w:val="center" w:pos="4819" w:leader="none"/>
      </w:tabs>
      <w:ind w:left="-1276"/>
      <w:jc w:val="center"/>
      <w:rPr>
        <w:rFonts w:ascii="Times New Roman" w:hAnsi="Times New Roman"/>
        <w:sz w:val="56"/>
        <w:szCs w:val="56"/>
      </w:rPr>
    </w:pPr>
    <w:r>
      <w:drawing>
        <wp:anchor behindDoc="1" distT="0" distB="0" distL="114300" distR="114300" simplePos="0" locked="0" layoutInCell="0" allowOverlap="1" relativeHeight="3">
          <wp:simplePos x="0" y="0"/>
          <wp:positionH relativeFrom="column">
            <wp:posOffset>-394335</wp:posOffset>
          </wp:positionH>
          <wp:positionV relativeFrom="paragraph">
            <wp:posOffset>-276225</wp:posOffset>
          </wp:positionV>
          <wp:extent cx="762000" cy="771525"/>
          <wp:effectExtent l="0" t="0" r="0" b="0"/>
          <wp:wrapSquare wrapText="bothSides"/>
          <wp:docPr id="3" name="Imagem 0" descr="Brasã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0" descr="Brasão.png"/>
                  <pic:cNvPicPr>
                    <a:picLocks noChangeAspect="1" noChangeArrowheads="1"/>
                  </pic:cNvPicPr>
                </pic:nvPicPr>
                <pic:blipFill>
                  <a:blip r:embed="rId1"/>
                  <a:stretch>
                    <a:fillRect/>
                  </a:stretch>
                </pic:blipFill>
                <pic:spPr bwMode="auto">
                  <a:xfrm>
                    <a:off x="0" y="0"/>
                    <a:ext cx="762000" cy="771525"/>
                  </a:xfrm>
                  <a:prstGeom prst="rect">
                    <a:avLst/>
                  </a:prstGeom>
                  <a:noFill/>
                </pic:spPr>
              </pic:pic>
            </a:graphicData>
          </a:graphic>
        </wp:anchor>
      </w:drawing>
    </w:r>
    <w:r>
      <w:rPr>
        <w:sz w:val="56"/>
        <w:szCs w:val="56"/>
      </w:rPr>
      <w:t xml:space="preserve">     </w:t>
    </w:r>
    <w:r>
      <w:rPr>
        <w:sz w:val="56"/>
        <w:szCs w:val="56"/>
      </w:rPr>
      <w:tab/>
    </w:r>
    <w:r>
      <w:rPr>
        <w:rFonts w:ascii="Times New Roman" w:hAnsi="Times New Roman"/>
        <w:sz w:val="56"/>
        <w:szCs w:val="56"/>
      </w:rPr>
      <w:t>Câmara Municipal de Ouro Branco</w:t>
    </w:r>
  </w:p>
  <w:p>
    <w:pPr>
      <w:pStyle w:val="Header"/>
      <w:ind w:left="-1276"/>
      <w:jc w:val="center"/>
      <w:rPr>
        <w:sz w:val="42"/>
        <w:szCs w:val="42"/>
      </w:rPr>
    </w:pPr>
    <w:r>
      <w:rPr>
        <w:sz w:val="42"/>
        <w:szCs w:val="42"/>
      </w:rPr>
      <mc:AlternateContent>
        <mc:Choice Requires="wps">
          <w:drawing>
            <wp:anchor behindDoc="1" distT="10160" distB="9525" distL="9525" distR="10160" simplePos="0" locked="0" layoutInCell="1" allowOverlap="1" relativeHeight="5">
              <wp:simplePos x="0" y="0"/>
              <wp:positionH relativeFrom="column">
                <wp:posOffset>-441960</wp:posOffset>
              </wp:positionH>
              <wp:positionV relativeFrom="paragraph">
                <wp:posOffset>169545</wp:posOffset>
              </wp:positionV>
              <wp:extent cx="6294120" cy="635"/>
              <wp:effectExtent l="9525" t="10160" r="10160" b="9525"/>
              <wp:wrapNone/>
              <wp:docPr id="4" name="AutoShape 4"/>
              <a:graphic xmlns:a="http://schemas.openxmlformats.org/drawingml/2006/main">
                <a:graphicData uri="http://schemas.microsoft.com/office/word/2010/wordprocessingShape">
                  <wps:wsp>
                    <wps:cNvSpPr/>
                    <wps:spPr>
                      <a:xfrm>
                        <a:off x="0" y="0"/>
                        <a:ext cx="6294240" cy="720"/>
                      </a:xfrm>
                      <a:prstGeom prst="straightConnector1">
                        <a:avLst/>
                      </a:prstGeom>
                      <a:noFill/>
                      <a:ln w="19080">
                        <a:solidFill>
                          <a:srgbClr val="000000"/>
                        </a:solidFill>
                        <a:round/>
                      </a:ln>
                    </wps:spPr>
                    <wps:style>
                      <a:lnRef idx="0"/>
                      <a:fillRef idx="0"/>
                      <a:effectRef idx="0"/>
                      <a:fontRef idx="minor"/>
                    </wps:style>
                    <wps:bodyPr/>
                  </wps:wsp>
                </a:graphicData>
              </a:graphic>
            </wp:anchor>
          </w:drawing>
        </mc:Choice>
        <mc:Fallback>
          <w:pict>
            <v:shape id="shape_0" ID="AutoShape 4" path="m0,0l-2147483648,-2147483647e" stroked="t" o:allowincell="f" style="position:absolute;margin-left:-34.8pt;margin-top:13.35pt;width:495.55pt;height:0pt;mso-wrap-style:none;v-text-anchor:middle" type="_x0000_t32">
              <v:fill o:detectmouseclick="t" on="false"/>
              <v:stroke color="black" weight="19080" joinstyle="round" endcap="flat"/>
              <w10:wrap type="none"/>
            </v:shape>
          </w:pict>
        </mc:Fallback>
      </mc:AlternateContent>
    </w:r>
  </w:p>
</w:hdr>
</file>

<file path=word/settings.xml><?xml version="1.0" encoding="utf-8"?>
<w:settings xmlns:w="http://schemas.openxmlformats.org/wordprocessingml/2006/main">
  <w:zoom w:percent="100"/>
  <w:defaultTabStop w:val="708"/>
  <w:autoHyphenation w:val="true"/>
  <w:hyphenationZone w:val="0"/>
  <w:evenAndOddHeaders/>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t-BR" w:eastAsia="pt-B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uiPriority="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lsdException w:name="HTML Preformatted"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558a0"/>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link w:val="Ttulo1Char"/>
    <w:uiPriority w:val="9"/>
    <w:qFormat/>
    <w:rsid w:val="006c2630"/>
    <w:pPr>
      <w:keepNext w:val="true"/>
      <w:keepLines/>
      <w:spacing w:before="480" w:after="0"/>
      <w:outlineLvl w:val="0"/>
    </w:pPr>
    <w:rPr>
      <w:rFonts w:ascii="Cambria" w:hAnsi="Cambria"/>
      <w:b/>
      <w:bCs/>
      <w:color w:val="365F91"/>
      <w:sz w:val="28"/>
      <w:szCs w:val="28"/>
    </w:rPr>
  </w:style>
  <w:style w:type="paragraph" w:styleId="Heading2">
    <w:name w:val="heading 2"/>
    <w:basedOn w:val="Normal"/>
    <w:next w:val="Normal"/>
    <w:link w:val="Ttulo2Char"/>
    <w:unhideWhenUsed/>
    <w:qFormat/>
    <w:rsid w:val="006c2630"/>
    <w:pPr>
      <w:keepNext w:val="true"/>
      <w:widowControl w:val="false"/>
      <w:jc w:val="center"/>
      <w:outlineLvl w:val="1"/>
    </w:pPr>
    <w:rPr>
      <w:b/>
      <w:bCs/>
      <w:sz w:val="28"/>
    </w:rPr>
  </w:style>
  <w:style w:type="paragraph" w:styleId="Heading3">
    <w:name w:val="heading 3"/>
    <w:basedOn w:val="Normal"/>
    <w:next w:val="Normal"/>
    <w:link w:val="Ttulo3Char"/>
    <w:uiPriority w:val="9"/>
    <w:unhideWhenUsed/>
    <w:qFormat/>
    <w:rsid w:val="00b2706f"/>
    <w:pPr>
      <w:keepNext w:val="true"/>
      <w:keepLines/>
      <w:spacing w:before="200" w:after="0"/>
      <w:outlineLvl w:val="2"/>
    </w:pPr>
    <w:rPr>
      <w:rFonts w:ascii="Cambria" w:hAnsi="Cambria"/>
      <w:b/>
      <w:bCs/>
      <w:color w:val="4F81BD"/>
    </w:rPr>
  </w:style>
  <w:style w:type="paragraph" w:styleId="Heading4">
    <w:name w:val="heading 4"/>
    <w:basedOn w:val="Normal"/>
    <w:next w:val="Normal"/>
    <w:link w:val="Ttulo4Char"/>
    <w:uiPriority w:val="9"/>
    <w:semiHidden/>
    <w:unhideWhenUsed/>
    <w:qFormat/>
    <w:rsid w:val="00937963"/>
    <w:pPr>
      <w:keepNext w:val="true"/>
      <w:keepLines/>
      <w:spacing w:before="200" w:after="0"/>
      <w:outlineLvl w:val="3"/>
    </w:pPr>
    <w:rPr>
      <w:rFonts w:ascii="Cambria" w:hAnsi="Cambria"/>
      <w:b/>
      <w:bCs/>
      <w:i/>
      <w:iCs/>
      <w:color w:val="4F81BD"/>
    </w:rPr>
  </w:style>
  <w:style w:type="paragraph" w:styleId="Heading5">
    <w:name w:val="heading 5"/>
    <w:basedOn w:val="Normal"/>
    <w:next w:val="Normal"/>
    <w:link w:val="Ttulo5Char"/>
    <w:uiPriority w:val="9"/>
    <w:semiHidden/>
    <w:unhideWhenUsed/>
    <w:qFormat/>
    <w:rsid w:val="00b2706f"/>
    <w:pPr>
      <w:keepNext w:val="true"/>
      <w:keepLines/>
      <w:spacing w:before="200" w:after="0"/>
      <w:outlineLvl w:val="4"/>
    </w:pPr>
    <w:rPr>
      <w:rFonts w:ascii="Cambria" w:hAnsi="Cambria"/>
      <w:color w:val="243F60"/>
    </w:rPr>
  </w:style>
  <w:style w:type="paragraph" w:styleId="Heading6">
    <w:name w:val="heading 6"/>
    <w:basedOn w:val="Normal"/>
    <w:next w:val="Normal"/>
    <w:link w:val="Ttulo6Char"/>
    <w:uiPriority w:val="9"/>
    <w:unhideWhenUsed/>
    <w:qFormat/>
    <w:rsid w:val="00e77c2d"/>
    <w:pPr>
      <w:keepNext w:val="true"/>
      <w:keepLines/>
      <w:spacing w:before="200" w:after="0"/>
      <w:outlineLvl w:val="5"/>
    </w:pPr>
    <w:rPr>
      <w:rFonts w:ascii="Cambria" w:hAnsi="Cambria"/>
      <w:i/>
      <w:iCs/>
      <w:color w:val="243F60"/>
    </w:rPr>
  </w:style>
  <w:style w:type="paragraph" w:styleId="Heading7">
    <w:name w:val="heading 7"/>
    <w:basedOn w:val="Normal"/>
    <w:next w:val="Normal"/>
    <w:link w:val="Ttulo7Char"/>
    <w:uiPriority w:val="9"/>
    <w:semiHidden/>
    <w:unhideWhenUsed/>
    <w:qFormat/>
    <w:rsid w:val="006c2630"/>
    <w:pPr>
      <w:keepNext w:val="true"/>
      <w:keepLines/>
      <w:spacing w:before="200" w:after="0"/>
      <w:outlineLvl w:val="6"/>
    </w:pPr>
    <w:rPr>
      <w:rFonts w:ascii="Cambria" w:hAnsi="Cambria"/>
      <w:i/>
      <w:iCs/>
      <w:color w:val="40404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semiHidden/>
    <w:qFormat/>
    <w:rsid w:val="00055c3a"/>
    <w:rPr/>
  </w:style>
  <w:style w:type="character" w:styleId="RodapChar" w:customStyle="1">
    <w:name w:val="Rodapé Char"/>
    <w:basedOn w:val="DefaultParagraphFont"/>
    <w:uiPriority w:val="99"/>
    <w:qFormat/>
    <w:rsid w:val="00055c3a"/>
    <w:rPr/>
  </w:style>
  <w:style w:type="character" w:styleId="TextodebaloChar" w:customStyle="1">
    <w:name w:val="Texto de balão Char"/>
    <w:link w:val="BalloonText"/>
    <w:uiPriority w:val="99"/>
    <w:semiHidden/>
    <w:qFormat/>
    <w:rsid w:val="00055c3a"/>
    <w:rPr>
      <w:rFonts w:ascii="Tahoma" w:hAnsi="Tahoma" w:cs="Tahoma"/>
      <w:sz w:val="16"/>
      <w:szCs w:val="16"/>
    </w:rPr>
  </w:style>
  <w:style w:type="character" w:styleId="Ttulo6Char" w:customStyle="1">
    <w:name w:val="Título 6 Char"/>
    <w:uiPriority w:val="9"/>
    <w:qFormat/>
    <w:rsid w:val="00e77c2d"/>
    <w:rPr>
      <w:rFonts w:ascii="Cambria" w:hAnsi="Cambria" w:eastAsia="Times New Roman" w:cs="Times New Roman"/>
      <w:i/>
      <w:iCs/>
      <w:color w:val="243F60"/>
      <w:sz w:val="24"/>
      <w:szCs w:val="24"/>
      <w:lang w:eastAsia="pt-BR"/>
    </w:rPr>
  </w:style>
  <w:style w:type="character" w:styleId="Ttulo1Char" w:customStyle="1">
    <w:name w:val="Título 1 Char"/>
    <w:uiPriority w:val="9"/>
    <w:qFormat/>
    <w:rsid w:val="006c2630"/>
    <w:rPr>
      <w:rFonts w:ascii="Cambria" w:hAnsi="Cambria" w:eastAsia="Times New Roman" w:cs="Times New Roman"/>
      <w:b/>
      <w:bCs/>
      <w:color w:val="365F91"/>
      <w:sz w:val="28"/>
      <w:szCs w:val="28"/>
      <w:lang w:eastAsia="pt-BR"/>
    </w:rPr>
  </w:style>
  <w:style w:type="character" w:styleId="Ttulo2Char" w:customStyle="1">
    <w:name w:val="Título 2 Char"/>
    <w:qFormat/>
    <w:rsid w:val="006c2630"/>
    <w:rPr>
      <w:rFonts w:ascii="Times New Roman" w:hAnsi="Times New Roman" w:eastAsia="Times New Roman" w:cs="Times New Roman"/>
      <w:b/>
      <w:bCs/>
      <w:sz w:val="28"/>
      <w:szCs w:val="24"/>
      <w:lang w:eastAsia="pt-BR"/>
    </w:rPr>
  </w:style>
  <w:style w:type="character" w:styleId="Ttulo7Char" w:customStyle="1">
    <w:name w:val="Título 7 Char"/>
    <w:uiPriority w:val="9"/>
    <w:semiHidden/>
    <w:qFormat/>
    <w:rsid w:val="006c2630"/>
    <w:rPr>
      <w:rFonts w:ascii="Cambria" w:hAnsi="Cambria" w:eastAsia="Times New Roman" w:cs="Times New Roman"/>
      <w:i/>
      <w:iCs/>
      <w:color w:val="404040"/>
      <w:sz w:val="24"/>
      <w:szCs w:val="24"/>
      <w:lang w:eastAsia="pt-BR"/>
    </w:rPr>
  </w:style>
  <w:style w:type="character" w:styleId="CorpodetextoChar" w:customStyle="1">
    <w:name w:val="Corpo de texto Char"/>
    <w:uiPriority w:val="99"/>
    <w:qFormat/>
    <w:rsid w:val="006c2630"/>
    <w:rPr>
      <w:rFonts w:ascii="Times New Roman" w:hAnsi="Times New Roman" w:eastAsia="Times New Roman" w:cs="Times New Roman"/>
      <w:sz w:val="24"/>
      <w:szCs w:val="24"/>
      <w:lang w:eastAsia="pt-BR"/>
    </w:rPr>
  </w:style>
  <w:style w:type="character" w:styleId="RecuodecorpodetextoChar" w:customStyle="1">
    <w:name w:val="Recuo de corpo de texto Char"/>
    <w:uiPriority w:val="99"/>
    <w:qFormat/>
    <w:rsid w:val="006c2630"/>
    <w:rPr>
      <w:rFonts w:ascii="Times New Roman" w:hAnsi="Times New Roman" w:eastAsia="Times New Roman" w:cs="Times New Roman"/>
      <w:sz w:val="26"/>
      <w:szCs w:val="26"/>
      <w:lang w:eastAsia="pt-BR"/>
    </w:rPr>
  </w:style>
  <w:style w:type="character" w:styleId="Corpodetexto2Char" w:customStyle="1">
    <w:name w:val="Corpo de texto 2 Char"/>
    <w:link w:val="BodyText2"/>
    <w:uiPriority w:val="99"/>
    <w:qFormat/>
    <w:rsid w:val="006c2630"/>
    <w:rPr>
      <w:rFonts w:ascii="Times New Roman" w:hAnsi="Times New Roman" w:eastAsia="Times New Roman" w:cs="Times New Roman"/>
      <w:sz w:val="24"/>
      <w:szCs w:val="24"/>
      <w:lang w:eastAsia="pt-BR"/>
    </w:rPr>
  </w:style>
  <w:style w:type="character" w:styleId="Recuodecorpodetexto2Char" w:customStyle="1">
    <w:name w:val="Recuo de corpo de texto 2 Char"/>
    <w:link w:val="BodyTextIndent2"/>
    <w:uiPriority w:val="99"/>
    <w:qFormat/>
    <w:rsid w:val="00e116ae"/>
    <w:rPr>
      <w:rFonts w:ascii="Times New Roman" w:hAnsi="Times New Roman" w:eastAsia="Times New Roman" w:cs="Times New Roman"/>
      <w:sz w:val="24"/>
      <w:szCs w:val="24"/>
      <w:lang w:eastAsia="pt-BR"/>
    </w:rPr>
  </w:style>
  <w:style w:type="character" w:styleId="Recuodecorpodetexto3Char" w:customStyle="1">
    <w:name w:val="Recuo de corpo de texto 3 Char"/>
    <w:link w:val="BodyTextIndent3"/>
    <w:uiPriority w:val="99"/>
    <w:semiHidden/>
    <w:qFormat/>
    <w:rsid w:val="00e116ae"/>
    <w:rPr>
      <w:rFonts w:ascii="Times New Roman" w:hAnsi="Times New Roman" w:eastAsia="Times New Roman" w:cs="Times New Roman"/>
      <w:sz w:val="16"/>
      <w:szCs w:val="16"/>
      <w:lang w:eastAsia="pt-BR"/>
    </w:rPr>
  </w:style>
  <w:style w:type="character" w:styleId="TtuloChar" w:customStyle="1">
    <w:name w:val="Título Char"/>
    <w:qFormat/>
    <w:rsid w:val="00e116ae"/>
    <w:rPr>
      <w:rFonts w:ascii="Arial" w:hAnsi="Arial" w:eastAsia="Times New Roman" w:cs="Arial"/>
      <w:sz w:val="26"/>
      <w:szCs w:val="20"/>
      <w:lang w:eastAsia="pt-BR"/>
    </w:rPr>
  </w:style>
  <w:style w:type="character" w:styleId="postbody" w:customStyle="1">
    <w:name w:val="postbody"/>
    <w:basedOn w:val="DefaultParagraphFont"/>
    <w:qFormat/>
    <w:rsid w:val="001410d6"/>
    <w:rPr/>
  </w:style>
  <w:style w:type="character" w:styleId="Strong">
    <w:name w:val="Strong"/>
    <w:uiPriority w:val="22"/>
    <w:qFormat/>
    <w:rsid w:val="00a43c2e"/>
    <w:rPr>
      <w:b/>
      <w:bCs/>
    </w:rPr>
  </w:style>
  <w:style w:type="character" w:styleId="Ttulo3Char" w:customStyle="1">
    <w:name w:val="Título 3 Char"/>
    <w:uiPriority w:val="9"/>
    <w:qFormat/>
    <w:rsid w:val="00b2706f"/>
    <w:rPr>
      <w:rFonts w:ascii="Cambria" w:hAnsi="Cambria" w:eastAsia="Times New Roman" w:cs="Times New Roman"/>
      <w:b/>
      <w:bCs/>
      <w:color w:val="4F81BD"/>
      <w:sz w:val="24"/>
      <w:szCs w:val="24"/>
      <w:lang w:eastAsia="pt-BR"/>
    </w:rPr>
  </w:style>
  <w:style w:type="character" w:styleId="Ttulo5Char" w:customStyle="1">
    <w:name w:val="Título 5 Char"/>
    <w:uiPriority w:val="9"/>
    <w:semiHidden/>
    <w:qFormat/>
    <w:rsid w:val="00b2706f"/>
    <w:rPr>
      <w:rFonts w:ascii="Cambria" w:hAnsi="Cambria" w:eastAsia="Times New Roman" w:cs="Times New Roman"/>
      <w:color w:val="243F60"/>
      <w:sz w:val="24"/>
      <w:szCs w:val="24"/>
      <w:lang w:eastAsia="pt-BR"/>
    </w:rPr>
  </w:style>
  <w:style w:type="character" w:styleId="Ttulo4Char" w:customStyle="1">
    <w:name w:val="Título 4 Char"/>
    <w:uiPriority w:val="9"/>
    <w:semiHidden/>
    <w:qFormat/>
    <w:rsid w:val="00937963"/>
    <w:rPr>
      <w:rFonts w:ascii="Cambria" w:hAnsi="Cambria" w:eastAsia="Times New Roman" w:cs="Times New Roman"/>
      <w:b/>
      <w:bCs/>
      <w:i/>
      <w:iCs/>
      <w:color w:val="4F81BD"/>
      <w:sz w:val="24"/>
      <w:szCs w:val="24"/>
      <w:lang w:eastAsia="pt-BR"/>
    </w:rPr>
  </w:style>
  <w:style w:type="character" w:styleId="Hyperlink">
    <w:name w:val="Hyperlink"/>
    <w:uiPriority w:val="99"/>
    <w:unhideWhenUsed/>
    <w:rsid w:val="0068632d"/>
    <w:rPr>
      <w:color w:val="0000FF"/>
      <w:u w:val="single"/>
    </w:rPr>
  </w:style>
  <w:style w:type="character" w:styleId="Pr-formataoHTMLChar" w:customStyle="1">
    <w:name w:val="Pré-formatação HTML Char"/>
    <w:link w:val="HTMLPreformatted"/>
    <w:semiHidden/>
    <w:qFormat/>
    <w:rsid w:val="00294a19"/>
    <w:rPr>
      <w:rFonts w:ascii="Arial Unicode MS" w:hAnsi="Arial Unicode MS" w:eastAsia="Arial Unicode MS" w:cs="Arial Unicode MS"/>
      <w:color w:val="000000"/>
      <w:sz w:val="20"/>
      <w:szCs w:val="20"/>
      <w:lang w:eastAsia="pt-BR"/>
    </w:rPr>
  </w:style>
  <w:style w:type="character" w:styleId="FollowedHyperlink">
    <w:name w:val="FollowedHyperlink"/>
    <w:uiPriority w:val="99"/>
    <w:semiHidden/>
    <w:unhideWhenUsed/>
    <w:rsid w:val="00835d9e"/>
    <w:rPr>
      <w:color w:val="800080"/>
      <w:u w:val="single"/>
    </w:rPr>
  </w:style>
  <w:style w:type="character" w:styleId="prev" w:customStyle="1">
    <w:name w:val="prev"/>
    <w:basedOn w:val="DefaultParagraphFont"/>
    <w:qFormat/>
    <w:rsid w:val="00835d9e"/>
    <w:rPr/>
  </w:style>
  <w:style w:type="character" w:styleId="next" w:customStyle="1">
    <w:name w:val="next"/>
    <w:basedOn w:val="DefaultParagraphFont"/>
    <w:qFormat/>
    <w:rsid w:val="00835d9e"/>
    <w:rPr/>
  </w:style>
  <w:style w:type="character" w:styleId="hidden" w:customStyle="1">
    <w:name w:val="hidden"/>
    <w:basedOn w:val="DefaultParagraphFont"/>
    <w:qFormat/>
    <w:rsid w:val="00835d9e"/>
    <w:rPr/>
  </w:style>
  <w:style w:type="character" w:styleId="votos" w:customStyle="1">
    <w:name w:val="votos"/>
    <w:basedOn w:val="DefaultParagraphFont"/>
    <w:qFormat/>
    <w:rsid w:val="00835d9e"/>
    <w:rPr/>
  </w:style>
  <w:style w:type="character" w:styleId="count" w:customStyle="1">
    <w:name w:val="count"/>
    <w:basedOn w:val="DefaultParagraphFont"/>
    <w:qFormat/>
    <w:rsid w:val="00835d9e"/>
    <w:rPr/>
  </w:style>
  <w:style w:type="character" w:styleId="Partesuperior-zdoformulrioChar" w:customStyle="1">
    <w:name w:val="Parte superior-z do formulário Char"/>
    <w:link w:val="HTMLTopofForm"/>
    <w:uiPriority w:val="99"/>
    <w:semiHidden/>
    <w:qFormat/>
    <w:rsid w:val="00835d9e"/>
    <w:rPr>
      <w:rFonts w:ascii="Arial" w:hAnsi="Arial" w:eastAsia="Times New Roman" w:cs="Arial"/>
      <w:vanish/>
      <w:sz w:val="16"/>
      <w:szCs w:val="16"/>
      <w:lang w:eastAsia="pt-BR"/>
    </w:rPr>
  </w:style>
  <w:style w:type="character" w:styleId="star-rating-control" w:customStyle="1">
    <w:name w:val="star-rating-control"/>
    <w:basedOn w:val="DefaultParagraphFont"/>
    <w:qFormat/>
    <w:rsid w:val="00835d9e"/>
    <w:rPr/>
  </w:style>
  <w:style w:type="character" w:styleId="ParteinferiordoformulrioChar" w:customStyle="1">
    <w:name w:val="Parte inferior do formulário Char"/>
    <w:link w:val="HTMLBottomofForm"/>
    <w:uiPriority w:val="99"/>
    <w:semiHidden/>
    <w:qFormat/>
    <w:rsid w:val="00835d9e"/>
    <w:rPr>
      <w:rFonts w:ascii="Arial" w:hAnsi="Arial" w:eastAsia="Times New Roman" w:cs="Arial"/>
      <w:vanish/>
      <w:sz w:val="16"/>
      <w:szCs w:val="16"/>
      <w:lang w:eastAsia="pt-BR"/>
    </w:rPr>
  </w:style>
  <w:style w:type="character" w:styleId="qterm" w:customStyle="1">
    <w:name w:val="qterm"/>
    <w:basedOn w:val="DefaultParagraphFont"/>
    <w:qFormat/>
    <w:rsid w:val="00835d9e"/>
    <w:rPr/>
  </w:style>
  <w:style w:type="character" w:styleId="adtext" w:customStyle="1">
    <w:name w:val="adtext"/>
    <w:basedOn w:val="DefaultParagraphFont"/>
    <w:qFormat/>
    <w:rsid w:val="00042c2b"/>
    <w:rPr/>
  </w:style>
  <w:style w:type="character" w:styleId="count-comments" w:customStyle="1">
    <w:name w:val="count-comments"/>
    <w:basedOn w:val="DefaultParagraphFont"/>
    <w:qFormat/>
    <w:rsid w:val="00513ee4"/>
    <w:rPr/>
  </w:style>
  <w:style w:type="character" w:styleId="Corpodetexto3Char" w:customStyle="1">
    <w:name w:val="Corpo de texto 3 Char"/>
    <w:link w:val="BodyText3"/>
    <w:uiPriority w:val="99"/>
    <w:semiHidden/>
    <w:qFormat/>
    <w:rsid w:val="006e7775"/>
    <w:rPr>
      <w:rFonts w:ascii="Times New Roman" w:hAnsi="Times New Roman" w:eastAsia="Times New Roman"/>
      <w:sz w:val="16"/>
      <w:szCs w:val="16"/>
    </w:rPr>
  </w:style>
  <w:style w:type="character" w:styleId="Marcadoresuser">
    <w:name w:val="Marcadores (user)"/>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6c2630"/>
    <w:pPr>
      <w:spacing w:before="0" w:after="120"/>
    </w:pPr>
    <w:rPr/>
  </w:style>
  <w:style w:type="paragraph" w:styleId="List">
    <w:name w:val="List"/>
    <w:basedOn w:val="BodyText"/>
    <w:pPr/>
    <w:rPr>
      <w:rFonts w:cs="Lucida Sans"/>
    </w:rPr>
  </w:style>
  <w:style w:type="paragraph" w:styleId="Caption">
    <w:name w:val="caption"/>
    <w:basedOn w:val="Normal"/>
    <w:next w:val="Normal"/>
    <w:qFormat/>
    <w:rsid w:val="006e7775"/>
    <w:pPr>
      <w:spacing w:before="0" w:after="80"/>
      <w:jc w:val="center"/>
    </w:pPr>
    <w:rPr>
      <w:b/>
      <w:sz w:val="40"/>
      <w:szCs w:val="20"/>
    </w:rPr>
  </w:style>
  <w:style w:type="paragraph" w:styleId="ndice">
    <w:name w:val="Índice"/>
    <w:basedOn w:val="Normal"/>
    <w:qFormat/>
    <w:pPr>
      <w:suppressLineNumbers/>
    </w:pPr>
    <w:rPr>
      <w:rFonts w:cs="Lucida Sans"/>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Cabealhoerodapuser">
    <w:name w:val="Cabeçalho e rodapé (user)"/>
    <w:basedOn w:val="Normal"/>
    <w:qFormat/>
    <w:pPr/>
    <w:rPr/>
  </w:style>
  <w:style w:type="paragraph" w:styleId="Cabealhoerodap">
    <w:name w:val="Cabeçalho e rodapé"/>
    <w:basedOn w:val="Normal"/>
    <w:qFormat/>
    <w:pPr/>
    <w:rPr/>
  </w:style>
  <w:style w:type="paragraph" w:styleId="Header">
    <w:name w:val="header"/>
    <w:basedOn w:val="Normal"/>
    <w:link w:val="CabealhoChar"/>
    <w:uiPriority w:val="99"/>
    <w:semiHidden/>
    <w:unhideWhenUsed/>
    <w:rsid w:val="00055c3a"/>
    <w:pPr>
      <w:tabs>
        <w:tab w:val="clear" w:pos="708"/>
        <w:tab w:val="center" w:pos="4252" w:leader="none"/>
        <w:tab w:val="right" w:pos="8504" w:leader="none"/>
      </w:tabs>
    </w:pPr>
    <w:rPr>
      <w:rFonts w:ascii="Calibri" w:hAnsi="Calibri" w:eastAsia="Calibri"/>
      <w:sz w:val="22"/>
      <w:szCs w:val="22"/>
      <w:lang w:eastAsia="en-US"/>
    </w:rPr>
  </w:style>
  <w:style w:type="paragraph" w:styleId="Footer">
    <w:name w:val="footer"/>
    <w:basedOn w:val="Normal"/>
    <w:link w:val="RodapChar"/>
    <w:uiPriority w:val="99"/>
    <w:unhideWhenUsed/>
    <w:rsid w:val="00055c3a"/>
    <w:pPr>
      <w:tabs>
        <w:tab w:val="clear" w:pos="708"/>
        <w:tab w:val="center" w:pos="4252" w:leader="none"/>
        <w:tab w:val="right" w:pos="8504" w:leader="none"/>
      </w:tabs>
    </w:pPr>
    <w:rPr>
      <w:rFonts w:ascii="Calibri" w:hAnsi="Calibri" w:eastAsia="Calibri"/>
      <w:sz w:val="22"/>
      <w:szCs w:val="22"/>
      <w:lang w:eastAsia="en-US"/>
    </w:rPr>
  </w:style>
  <w:style w:type="paragraph" w:styleId="BalloonText">
    <w:name w:val="Balloon Text"/>
    <w:basedOn w:val="Normal"/>
    <w:link w:val="TextodebaloChar"/>
    <w:uiPriority w:val="99"/>
    <w:semiHidden/>
    <w:unhideWhenUsed/>
    <w:qFormat/>
    <w:rsid w:val="00055c3a"/>
    <w:pPr/>
    <w:rPr>
      <w:rFonts w:ascii="Tahoma" w:hAnsi="Tahoma" w:eastAsia="Calibri"/>
      <w:sz w:val="16"/>
      <w:szCs w:val="16"/>
    </w:rPr>
  </w:style>
  <w:style w:type="paragraph" w:styleId="BodyTextIndent">
    <w:name w:val="Body Text Indent"/>
    <w:basedOn w:val="Normal"/>
    <w:link w:val="RecuodecorpodetextoChar"/>
    <w:uiPriority w:val="99"/>
    <w:unhideWhenUsed/>
    <w:rsid w:val="006c2630"/>
    <w:pPr>
      <w:widowControl w:val="false"/>
      <w:ind w:left="1134"/>
      <w:jc w:val="both"/>
    </w:pPr>
    <w:rPr>
      <w:sz w:val="26"/>
      <w:szCs w:val="26"/>
    </w:rPr>
  </w:style>
  <w:style w:type="paragraph" w:styleId="BodyText2">
    <w:name w:val="Body Text 2"/>
    <w:basedOn w:val="Normal"/>
    <w:link w:val="Corpodetexto2Char"/>
    <w:uiPriority w:val="99"/>
    <w:unhideWhenUsed/>
    <w:qFormat/>
    <w:rsid w:val="006c2630"/>
    <w:pPr>
      <w:spacing w:lineRule="auto" w:line="480" w:before="0" w:after="120"/>
    </w:pPr>
    <w:rPr/>
  </w:style>
  <w:style w:type="paragraph" w:styleId="ListParagraph">
    <w:name w:val="List Paragraph"/>
    <w:basedOn w:val="Normal"/>
    <w:uiPriority w:val="99"/>
    <w:qFormat/>
    <w:rsid w:val="006c2630"/>
    <w:pPr>
      <w:ind w:left="720"/>
    </w:pPr>
    <w:rPr>
      <w:sz w:val="26"/>
      <w:szCs w:val="26"/>
    </w:rPr>
  </w:style>
  <w:style w:type="paragraph" w:styleId="BodyTextIndent2">
    <w:name w:val="Body Text Indent 2"/>
    <w:basedOn w:val="Normal"/>
    <w:link w:val="Recuodecorpodetexto2Char"/>
    <w:uiPriority w:val="99"/>
    <w:unhideWhenUsed/>
    <w:qFormat/>
    <w:rsid w:val="00e116ae"/>
    <w:pPr>
      <w:spacing w:lineRule="auto" w:line="480" w:before="0" w:after="120"/>
      <w:ind w:left="283"/>
    </w:pPr>
    <w:rPr/>
  </w:style>
  <w:style w:type="paragraph" w:styleId="BodyTextIndent3">
    <w:name w:val="Body Text Indent 3"/>
    <w:basedOn w:val="Normal"/>
    <w:link w:val="Recuodecorpodetexto3Char"/>
    <w:uiPriority w:val="99"/>
    <w:semiHidden/>
    <w:unhideWhenUsed/>
    <w:qFormat/>
    <w:rsid w:val="00e116ae"/>
    <w:pPr>
      <w:spacing w:before="0" w:after="120"/>
      <w:ind w:left="283"/>
    </w:pPr>
    <w:rPr>
      <w:sz w:val="16"/>
      <w:szCs w:val="16"/>
    </w:rPr>
  </w:style>
  <w:style w:type="paragraph" w:styleId="Title">
    <w:name w:val="Title"/>
    <w:basedOn w:val="Normal"/>
    <w:link w:val="TtuloChar"/>
    <w:qFormat/>
    <w:rsid w:val="00e116ae"/>
    <w:pPr>
      <w:tabs>
        <w:tab w:val="clear" w:pos="708"/>
        <w:tab w:val="left" w:pos="0" w:leader="none"/>
      </w:tabs>
      <w:overflowPunct w:val="false"/>
      <w:spacing w:lineRule="atLeast" w:line="240"/>
      <w:jc w:val="center"/>
      <w:textAlignment w:val="baseline"/>
    </w:pPr>
    <w:rPr>
      <w:rFonts w:ascii="Arial" w:hAnsi="Arial"/>
      <w:sz w:val="26"/>
      <w:szCs w:val="20"/>
    </w:rPr>
  </w:style>
  <w:style w:type="paragraph" w:styleId="Default" w:customStyle="1">
    <w:name w:val="Default"/>
    <w:uiPriority w:val="99"/>
    <w:qFormat/>
    <w:rsid w:val="00a43c2e"/>
    <w:pPr>
      <w:widowControl/>
      <w:suppressAutoHyphens w:val="true"/>
      <w:bidi w:val="0"/>
      <w:spacing w:before="0" w:after="0"/>
      <w:jc w:val="left"/>
    </w:pPr>
    <w:rPr>
      <w:rFonts w:ascii="Times New Roman" w:hAnsi="Times New Roman" w:eastAsia="Calibri" w:cs="Times New Roman"/>
      <w:color w:val="000000"/>
      <w:kern w:val="0"/>
      <w:sz w:val="24"/>
      <w:szCs w:val="24"/>
      <w:lang w:val="pt-BR" w:eastAsia="en-US" w:bidi="ar-SA"/>
    </w:rPr>
  </w:style>
  <w:style w:type="paragraph" w:styleId="Recuodecorpodetexto31" w:customStyle="1">
    <w:name w:val="Recuo de corpo de texto 31"/>
    <w:basedOn w:val="Normal"/>
    <w:uiPriority w:val="99"/>
    <w:qFormat/>
    <w:rsid w:val="002c624d"/>
    <w:pPr>
      <w:ind w:firstLine="1418"/>
      <w:jc w:val="both"/>
    </w:pPr>
    <w:rPr>
      <w:szCs w:val="20"/>
    </w:rPr>
  </w:style>
  <w:style w:type="paragraph" w:styleId="NormalWeb">
    <w:name w:val="Normal (Web)"/>
    <w:basedOn w:val="Normal"/>
    <w:unhideWhenUsed/>
    <w:qFormat/>
    <w:rsid w:val="00d25166"/>
    <w:pPr>
      <w:spacing w:beforeAutospacing="1" w:afterAutospacing="1"/>
    </w:pPr>
    <w:rPr/>
  </w:style>
  <w:style w:type="paragraph" w:styleId="tj" w:customStyle="1">
    <w:name w:val="tj"/>
    <w:basedOn w:val="Normal"/>
    <w:uiPriority w:val="99"/>
    <w:qFormat/>
    <w:rsid w:val="00d25166"/>
    <w:pPr>
      <w:spacing w:beforeAutospacing="1" w:afterAutospacing="1"/>
    </w:pPr>
    <w:rPr/>
  </w:style>
  <w:style w:type="paragraph" w:styleId="PargrafodaLista1" w:customStyle="1">
    <w:name w:val="Parágrafo da Lista1"/>
    <w:basedOn w:val="Normal"/>
    <w:uiPriority w:val="99"/>
    <w:qFormat/>
    <w:rsid w:val="008a217b"/>
    <w:pPr>
      <w:spacing w:lineRule="auto" w:line="276" w:before="0" w:after="200"/>
      <w:ind w:left="720"/>
      <w:contextualSpacing/>
    </w:pPr>
    <w:rPr>
      <w:rFonts w:ascii="Calibri" w:hAnsi="Calibri"/>
      <w:sz w:val="22"/>
      <w:szCs w:val="22"/>
      <w:lang w:eastAsia="en-US"/>
    </w:rPr>
  </w:style>
  <w:style w:type="paragraph" w:styleId="NoSpacing">
    <w:name w:val="No Spacing"/>
    <w:uiPriority w:val="1"/>
    <w:qFormat/>
    <w:rsid w:val="00e94994"/>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TMLPreformatted">
    <w:name w:val="HTML Preformatted"/>
    <w:basedOn w:val="Normal"/>
    <w:link w:val="Pr-formataoHTMLChar"/>
    <w:semiHidden/>
    <w:unhideWhenUsed/>
    <w:qFormat/>
    <w:rsid w:val="00294a19"/>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eastAsia="Arial Unicode MS"/>
      <w:color w:val="000000"/>
      <w:sz w:val="20"/>
      <w:szCs w:val="20"/>
    </w:rPr>
  </w:style>
  <w:style w:type="paragraph" w:styleId="data" w:customStyle="1">
    <w:name w:val="data"/>
    <w:basedOn w:val="Normal"/>
    <w:uiPriority w:val="99"/>
    <w:qFormat/>
    <w:rsid w:val="00835d9e"/>
    <w:pPr>
      <w:spacing w:beforeAutospacing="1" w:afterAutospacing="1"/>
    </w:pPr>
    <w:rPr/>
  </w:style>
  <w:style w:type="paragraph" w:styleId="paginas" w:customStyle="1">
    <w:name w:val="paginas"/>
    <w:basedOn w:val="Normal"/>
    <w:uiPriority w:val="99"/>
    <w:qFormat/>
    <w:rsid w:val="00835d9e"/>
    <w:pPr>
      <w:spacing w:beforeAutospacing="1" w:afterAutospacing="1"/>
    </w:pPr>
    <w:rPr/>
  </w:style>
  <w:style w:type="paragraph" w:styleId="autor" w:customStyle="1">
    <w:name w:val="autor"/>
    <w:basedOn w:val="Normal"/>
    <w:uiPriority w:val="99"/>
    <w:qFormat/>
    <w:rsid w:val="00835d9e"/>
    <w:pPr>
      <w:spacing w:beforeAutospacing="1" w:afterAutospacing="1"/>
    </w:pPr>
    <w:rPr/>
  </w:style>
  <w:style w:type="paragraph" w:styleId="estrela" w:customStyle="1">
    <w:name w:val="estrela"/>
    <w:basedOn w:val="Normal"/>
    <w:uiPriority w:val="99"/>
    <w:qFormat/>
    <w:rsid w:val="00835d9e"/>
    <w:pPr>
      <w:spacing w:beforeAutospacing="1" w:afterAutospacing="1"/>
    </w:pPr>
    <w:rPr/>
  </w:style>
  <w:style w:type="paragraph" w:styleId="HTMLTopofForm">
    <w:name w:val="HTML Top of Form"/>
    <w:basedOn w:val="Normal"/>
    <w:next w:val="Normal"/>
    <w:link w:val="Partesuperior-zdoformulrioChar"/>
    <w:uiPriority w:val="99"/>
    <w:semiHidden/>
    <w:unhideWhenUsed/>
    <w:qFormat/>
    <w:rsid w:val="00835d9e"/>
    <w:pPr>
      <w:pBdr>
        <w:bottom w:val="single" w:sz="6" w:space="1" w:color="000000"/>
      </w:pBdr>
      <w:jc w:val="center"/>
    </w:pPr>
    <w:rPr>
      <w:rFonts w:ascii="Arial" w:hAnsi="Arial"/>
      <w:vanish/>
      <w:sz w:val="16"/>
      <w:szCs w:val="16"/>
    </w:rPr>
  </w:style>
  <w:style w:type="paragraph" w:styleId="HTMLBottomofForm">
    <w:name w:val="HTML Bottom of Form"/>
    <w:basedOn w:val="Normal"/>
    <w:next w:val="Normal"/>
    <w:link w:val="ParteinferiordoformulrioChar"/>
    <w:uiPriority w:val="99"/>
    <w:semiHidden/>
    <w:unhideWhenUsed/>
    <w:qFormat/>
    <w:rsid w:val="00835d9e"/>
    <w:pPr>
      <w:pBdr>
        <w:top w:val="single" w:sz="6" w:space="1" w:color="000000"/>
      </w:pBdr>
      <w:jc w:val="center"/>
    </w:pPr>
    <w:rPr>
      <w:rFonts w:ascii="Arial" w:hAnsi="Arial"/>
      <w:vanish/>
      <w:sz w:val="16"/>
      <w:szCs w:val="16"/>
    </w:rPr>
  </w:style>
  <w:style w:type="paragraph" w:styleId="adtitle" w:customStyle="1">
    <w:name w:val="adtitle"/>
    <w:basedOn w:val="Normal"/>
    <w:uiPriority w:val="99"/>
    <w:qFormat/>
    <w:rsid w:val="00513ee4"/>
    <w:pPr>
      <w:spacing w:beforeAutospacing="1" w:afterAutospacing="1"/>
    </w:pPr>
    <w:rPr/>
  </w:style>
  <w:style w:type="paragraph" w:styleId="adtext1" w:customStyle="1">
    <w:name w:val="adtext1"/>
    <w:basedOn w:val="Normal"/>
    <w:uiPriority w:val="99"/>
    <w:qFormat/>
    <w:rsid w:val="00513ee4"/>
    <w:pPr>
      <w:spacing w:beforeAutospacing="1" w:afterAutospacing="1"/>
    </w:pPr>
    <w:rPr/>
  </w:style>
  <w:style w:type="paragraph" w:styleId="adlink" w:customStyle="1">
    <w:name w:val="adlink"/>
    <w:basedOn w:val="Normal"/>
    <w:uiPriority w:val="99"/>
    <w:qFormat/>
    <w:rsid w:val="00513ee4"/>
    <w:pPr>
      <w:spacing w:beforeAutospacing="1" w:afterAutospacing="1"/>
    </w:pPr>
    <w:rPr/>
  </w:style>
  <w:style w:type="paragraph" w:styleId="Ttulo1" w:customStyle="1">
    <w:name w:val="Título1"/>
    <w:basedOn w:val="Normal"/>
    <w:uiPriority w:val="99"/>
    <w:qFormat/>
    <w:rsid w:val="00513ee4"/>
    <w:pPr>
      <w:spacing w:beforeAutospacing="1" w:afterAutospacing="1"/>
    </w:pPr>
    <w:rPr/>
  </w:style>
  <w:style w:type="paragraph" w:styleId="call" w:customStyle="1">
    <w:name w:val="call"/>
    <w:basedOn w:val="Normal"/>
    <w:uiPriority w:val="99"/>
    <w:qFormat/>
    <w:rsid w:val="00513ee4"/>
    <w:pPr>
      <w:spacing w:beforeAutospacing="1" w:afterAutospacing="1"/>
    </w:pPr>
    <w:rPr/>
  </w:style>
  <w:style w:type="paragraph" w:styleId="ad-desc-light" w:customStyle="1">
    <w:name w:val="ad-desc-light"/>
    <w:basedOn w:val="Normal"/>
    <w:uiPriority w:val="99"/>
    <w:qFormat/>
    <w:rsid w:val="00513ee4"/>
    <w:pPr>
      <w:spacing w:beforeAutospacing="1" w:afterAutospacing="1"/>
    </w:pPr>
    <w:rPr/>
  </w:style>
  <w:style w:type="paragraph" w:styleId="lq-description" w:customStyle="1">
    <w:name w:val="lq-description"/>
    <w:basedOn w:val="Normal"/>
    <w:uiPriority w:val="99"/>
    <w:qFormat/>
    <w:rsid w:val="00513ee4"/>
    <w:pPr>
      <w:spacing w:beforeAutospacing="1" w:afterAutospacing="1"/>
    </w:pPr>
    <w:rPr/>
  </w:style>
  <w:style w:type="paragraph" w:styleId="BodyText3">
    <w:name w:val="Body Text 3"/>
    <w:basedOn w:val="Normal"/>
    <w:link w:val="Corpodetexto3Char"/>
    <w:uiPriority w:val="99"/>
    <w:semiHidden/>
    <w:unhideWhenUsed/>
    <w:qFormat/>
    <w:rsid w:val="006e7775"/>
    <w:pPr>
      <w:spacing w:before="0" w:after="120"/>
    </w:pPr>
    <w:rPr>
      <w:sz w:val="16"/>
      <w:szCs w:val="16"/>
    </w:rPr>
  </w:style>
  <w:style w:type="paragraph" w:styleId="TableParagraph">
    <w:name w:val="Table Paragraph"/>
    <w:basedOn w:val="Normal"/>
    <w:qFormat/>
    <w:pPr/>
    <w:rPr/>
  </w:style>
  <w:style w:type="numbering" w:styleId="Semlistauser" w:default="1">
    <w:name w:val="Sem lista (user)"/>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uiPriority w:val="39"/>
    <w:rsid w:val="006c263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5101D-01DD-4769-8AED-82CC94A8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Application>LibreOffice/25.2.3.2$Windows_X86_64 LibreOffice_project/bbb074479178df812d175f709636b368952c2ce3</Application>
  <AppVersion>15.0000</AppVersion>
  <Pages>3</Pages>
  <Words>728</Words>
  <Characters>4332</Characters>
  <CharactersWithSpaces>5001</CharactersWithSpaces>
  <Paragraphs>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2025-01-28T17:13:00Z</dcterms:created>
  <dc:creator>Usuário</dc:creator>
  <dc:description/>
  <dc:language>pt-BR</dc:language>
  <cp:lastModifiedBy/>
  <cp:lastPrinted>2025-06-02T13:22:05Z</cp:lastPrinted>
  <dcterms:modified xsi:type="dcterms:W3CDTF">2026-02-12T13:52:33Z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